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A2" w:rsidRPr="005569F4" w:rsidRDefault="005C33A2" w:rsidP="005569F4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/>
        </w:rPr>
      </w:pPr>
      <w:r w:rsidRPr="005569F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/>
        </w:rPr>
        <w:t>Отчет мэра  о социально-экономическом положении Усольского районного муниципального образования  за 20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/>
        </w:rPr>
        <w:t>20</w:t>
      </w:r>
      <w:r w:rsidRPr="005569F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/>
        </w:rPr>
        <w:t xml:space="preserve"> год </w:t>
      </w:r>
    </w:p>
    <w:p w:rsidR="005C33A2" w:rsidRPr="005569F4" w:rsidRDefault="005C33A2" w:rsidP="005569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5C33A2" w:rsidRPr="005569F4" w:rsidRDefault="005C33A2" w:rsidP="00556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5569F4">
        <w:rPr>
          <w:rFonts w:ascii="Times New Roman" w:hAnsi="Times New Roman" w:cs="Times New Roman"/>
          <w:sz w:val="28"/>
          <w:szCs w:val="26"/>
          <w:lang w:eastAsia="ru-RU"/>
        </w:rPr>
        <w:t xml:space="preserve">В соответствии с Уставом Усольского районного муниципального образования представляю отчет о </w:t>
      </w:r>
      <w:r>
        <w:rPr>
          <w:rFonts w:ascii="Times New Roman" w:hAnsi="Times New Roman" w:cs="Times New Roman"/>
          <w:sz w:val="28"/>
          <w:szCs w:val="26"/>
          <w:lang w:eastAsia="ru-RU"/>
        </w:rPr>
        <w:t xml:space="preserve">социально-экономическом положении  </w:t>
      </w:r>
      <w:r w:rsidRPr="005569F4">
        <w:rPr>
          <w:rFonts w:ascii="Times New Roman" w:hAnsi="Times New Roman" w:cs="Times New Roman"/>
          <w:sz w:val="28"/>
          <w:szCs w:val="26"/>
          <w:lang w:eastAsia="ru-RU"/>
        </w:rPr>
        <w:t>Усольского районного муниципального образования за 20</w:t>
      </w:r>
      <w:r>
        <w:rPr>
          <w:rFonts w:ascii="Times New Roman" w:hAnsi="Times New Roman" w:cs="Times New Roman"/>
          <w:sz w:val="28"/>
          <w:szCs w:val="26"/>
          <w:lang w:eastAsia="ru-RU"/>
        </w:rPr>
        <w:t>20</w:t>
      </w:r>
      <w:r w:rsidRPr="005569F4">
        <w:rPr>
          <w:rFonts w:ascii="Times New Roman" w:hAnsi="Times New Roman" w:cs="Times New Roman"/>
          <w:sz w:val="28"/>
          <w:szCs w:val="26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6"/>
          <w:lang w:eastAsia="ru-RU"/>
        </w:rPr>
        <w:t>, подготовленный с учетом достигнутых значений показателей оценки эффективности деятельности органов местного самоуправления</w:t>
      </w:r>
      <w:r w:rsidRPr="005569F4">
        <w:rPr>
          <w:rFonts w:ascii="Times New Roman" w:hAnsi="Times New Roman" w:cs="Times New Roman"/>
          <w:sz w:val="28"/>
          <w:szCs w:val="26"/>
          <w:lang w:eastAsia="ru-RU"/>
        </w:rPr>
        <w:t>.</w:t>
      </w:r>
    </w:p>
    <w:p w:rsidR="005C33A2" w:rsidRPr="00433D3F" w:rsidRDefault="005C33A2" w:rsidP="00433D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5569F4">
        <w:rPr>
          <w:rFonts w:ascii="Times New Roman" w:hAnsi="Times New Roman" w:cs="Times New Roman"/>
          <w:sz w:val="28"/>
          <w:szCs w:val="28"/>
          <w:lang w:eastAsia="ru-RU"/>
        </w:rPr>
        <w:t>абота администрации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 этот период, </w:t>
      </w:r>
      <w:r w:rsidRPr="005569F4">
        <w:rPr>
          <w:rFonts w:ascii="Times New Roman" w:hAnsi="Times New Roman" w:cs="Times New Roman"/>
          <w:sz w:val="28"/>
          <w:szCs w:val="28"/>
          <w:lang w:eastAsia="ru-RU"/>
        </w:rPr>
        <w:t xml:space="preserve"> строилась в пределах полномочий, определенных федеральным, региональным законодательством,  Уставом и Стратегией развития Усольского районного муниципального образования.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2020 года был годом Юбилейным для нашей страны и для нашего района. Мы отметили 75-летний Юбилей Победы.Усольскому  району исполнилось 95 лет.  Каждое мероприятиепланировали провести ярко, красочно и массово, но </w:t>
      </w:r>
      <w:r>
        <w:rPr>
          <w:rFonts w:ascii="Times New Roman" w:hAnsi="Times New Roman" w:cs="Times New Roman"/>
          <w:sz w:val="28"/>
        </w:rPr>
        <w:t>2020 год  внес свои коррективы. В связи с пандемией новой коронавирусной инфекции, длительным периодом самоизоляции  и ограничительными мерами были отменены намеченные юбилейные мероприятия. Часть из них провели в онлайн-формате.</w:t>
      </w:r>
    </w:p>
    <w:p w:rsidR="005C33A2" w:rsidRPr="006E6E89" w:rsidRDefault="005C33A2" w:rsidP="00CD46F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Несмотря на новые сложные условия, в течение года, работали по намеченному  плану в рамках утвержденного бюджета, внося необходимые изменения. </w:t>
      </w:r>
      <w:r w:rsidRPr="00BF3E44">
        <w:rPr>
          <w:rFonts w:ascii="Times New Roman" w:hAnsi="Times New Roman" w:cs="Times New Roman"/>
          <w:sz w:val="28"/>
          <w:szCs w:val="28"/>
        </w:rPr>
        <w:t>Доходная часть бюджета   составила 1 млрд. 506 млн.руб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BF3E44">
        <w:rPr>
          <w:rFonts w:ascii="Times New Roman" w:hAnsi="Times New Roman" w:cs="Times New Roman"/>
          <w:sz w:val="28"/>
          <w:szCs w:val="28"/>
        </w:rPr>
        <w:t>, в том числе собственных доходов - 386 млн. руб</w:t>
      </w:r>
      <w:r>
        <w:rPr>
          <w:rFonts w:ascii="Times New Roman" w:hAnsi="Times New Roman" w:cs="Times New Roman"/>
          <w:sz w:val="28"/>
          <w:szCs w:val="28"/>
        </w:rPr>
        <w:t>лей.</w:t>
      </w:r>
      <w:r>
        <w:rPr>
          <w:rFonts w:ascii="Times New Roman" w:hAnsi="Times New Roman" w:cs="Times New Roman"/>
          <w:sz w:val="28"/>
        </w:rPr>
        <w:t xml:space="preserve"> Р</w:t>
      </w:r>
      <w:r w:rsidRPr="00FE6A1C">
        <w:rPr>
          <w:rFonts w:ascii="Times New Roman" w:hAnsi="Times New Roman" w:cs="Times New Roman"/>
          <w:sz w:val="28"/>
          <w:szCs w:val="24"/>
        </w:rPr>
        <w:t>еализ</w:t>
      </w:r>
      <w:r>
        <w:rPr>
          <w:rFonts w:ascii="Times New Roman" w:hAnsi="Times New Roman" w:cs="Times New Roman"/>
          <w:sz w:val="28"/>
          <w:szCs w:val="24"/>
        </w:rPr>
        <w:t>овано</w:t>
      </w:r>
      <w:r w:rsidRPr="00FE6A1C">
        <w:rPr>
          <w:rFonts w:ascii="Times New Roman" w:hAnsi="Times New Roman" w:cs="Times New Roman"/>
          <w:sz w:val="28"/>
          <w:szCs w:val="24"/>
        </w:rPr>
        <w:t>12  муниципальных программ</w:t>
      </w:r>
      <w:bookmarkStart w:id="0" w:name="_Hlk55893435"/>
      <w:r>
        <w:rPr>
          <w:rFonts w:ascii="Times New Roman" w:hAnsi="Times New Roman" w:cs="Times New Roman"/>
          <w:sz w:val="28"/>
          <w:szCs w:val="24"/>
        </w:rPr>
        <w:t>.</w:t>
      </w:r>
      <w:bookmarkEnd w:id="0"/>
    </w:p>
    <w:p w:rsidR="005C33A2" w:rsidRDefault="005C33A2" w:rsidP="00006844">
      <w:pPr>
        <w:pStyle w:val="ListParagraph"/>
        <w:tabs>
          <w:tab w:val="left" w:pos="1134"/>
        </w:tabs>
        <w:ind w:left="0" w:firstLine="567"/>
        <w:jc w:val="both"/>
      </w:pPr>
      <w:r>
        <w:t>Н</w:t>
      </w:r>
      <w:r w:rsidRPr="00880755">
        <w:t>а</w:t>
      </w:r>
      <w:r>
        <w:t xml:space="preserve"> </w:t>
      </w:r>
      <w:r w:rsidRPr="00880755">
        <w:t>мероприят</w:t>
      </w:r>
      <w:r>
        <w:t>ия</w:t>
      </w:r>
      <w:r w:rsidRPr="00880755">
        <w:t xml:space="preserve"> перечня проектов народных инициатив  </w:t>
      </w:r>
      <w:r>
        <w:t>выделено</w:t>
      </w:r>
      <w:r w:rsidRPr="00880755">
        <w:rPr>
          <w:bCs/>
        </w:rPr>
        <w:t xml:space="preserve">13 835,67 </w:t>
      </w:r>
      <w:r w:rsidRPr="00880755">
        <w:t xml:space="preserve">тыс. руб. </w:t>
      </w:r>
      <w:r>
        <w:t>С</w:t>
      </w:r>
      <w:r w:rsidRPr="00880755">
        <w:t>редств</w:t>
      </w:r>
      <w:r>
        <w:t>а</w:t>
      </w:r>
      <w:r w:rsidRPr="00880755">
        <w:t xml:space="preserve"> направлен</w:t>
      </w:r>
      <w:r>
        <w:t>ы</w:t>
      </w:r>
      <w:r w:rsidRPr="00880755">
        <w:t xml:space="preserve"> на</w:t>
      </w:r>
      <w:r>
        <w:t xml:space="preserve"> замену окон в образовательных организациях и на приобретение оборудования в учреждения культуры. </w:t>
      </w:r>
    </w:p>
    <w:p w:rsidR="005C33A2" w:rsidRPr="00D54409" w:rsidRDefault="005C33A2" w:rsidP="00D54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Ежегодно, в</w:t>
      </w:r>
      <w:r w:rsidRPr="005569F4">
        <w:rPr>
          <w:rFonts w:ascii="Times New Roman" w:eastAsia="MS Mincho" w:hAnsi="Times New Roman" w:cs="Times New Roman"/>
          <w:sz w:val="28"/>
          <w:szCs w:val="28"/>
          <w:lang w:eastAsia="ru-RU"/>
        </w:rPr>
        <w:t>о исполнение Указа Президента России от 28 апреля 2008 года № 607 пров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одится</w:t>
      </w:r>
      <w:r w:rsidRPr="005569F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оценка эффективности деятельности органов местного самоуправления района </w:t>
      </w:r>
      <w:r w:rsidRPr="00556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41 показателю экономического развития, дошкольного и дополнительного образования детей, общего образования, физической культуры и спорта, жилищного строительства и обеспечения граждан жильем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другого</w:t>
      </w:r>
      <w:r w:rsidRPr="00556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569F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результатам оценки эффективности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за</w:t>
      </w:r>
      <w:r w:rsidRPr="005569F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Pr="005569F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 </w:t>
      </w:r>
      <w:r w:rsidRPr="00556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Усольский район занял в номинации </w:t>
      </w:r>
      <w:r w:rsidRPr="005569F4">
        <w:rPr>
          <w:rFonts w:ascii="Times New Roman" w:hAnsi="Times New Roman" w:cs="Times New Roman"/>
          <w:sz w:val="28"/>
          <w:szCs w:val="28"/>
          <w:lang w:eastAsia="ru-RU"/>
        </w:rPr>
        <w:t xml:space="preserve">«Комплексное социально-экономическое развитие» 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56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-е место (201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556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 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56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место)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56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номинации </w:t>
      </w:r>
      <w:r w:rsidRPr="005569F4">
        <w:rPr>
          <w:rFonts w:ascii="Times New Roman" w:hAnsi="Times New Roman" w:cs="Times New Roman"/>
          <w:sz w:val="28"/>
          <w:szCs w:val="28"/>
          <w:lang w:eastAsia="ru-RU"/>
        </w:rPr>
        <w:t>«Повышение инвестиционной привлекательности территорий»</w:t>
      </w:r>
      <w:r w:rsidRPr="00556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56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-е место (за 201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56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 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56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место).</w:t>
      </w:r>
    </w:p>
    <w:p w:rsidR="005C33A2" w:rsidRDefault="005C33A2" w:rsidP="005569F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56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6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докладе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впервые </w:t>
      </w:r>
      <w:r w:rsidRPr="00556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будут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озвучены </w:t>
      </w:r>
      <w:r w:rsidRPr="00556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вышеназванные  показатели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Они представлены в таблицах и пояснениях к табличной информации</w:t>
      </w:r>
      <w:r w:rsidRPr="005569F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Буду останавливаться на некоторых из них. </w:t>
      </w:r>
    </w:p>
    <w:p w:rsidR="005C33A2" w:rsidRPr="005569F4" w:rsidRDefault="005C33A2" w:rsidP="00F917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Начну с инвестиционной привлекательности Усольского района. В 2020 году, в</w:t>
      </w:r>
      <w:r w:rsidRPr="005569F4">
        <w:rPr>
          <w:rFonts w:ascii="Times New Roman" w:hAnsi="Times New Roman" w:cs="Times New Roman"/>
          <w:sz w:val="28"/>
          <w:szCs w:val="28"/>
          <w:lang w:eastAsia="ru-RU"/>
        </w:rPr>
        <w:t xml:space="preserve"> целях улучшения инвестиционного климата организована работа по созданию инвестиционных паспортов муниципальных образований Усольского района. В результате проделанной работы подготовлены  инвестиционны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569F4">
        <w:rPr>
          <w:rFonts w:ascii="Times New Roman" w:hAnsi="Times New Roman" w:cs="Times New Roman"/>
          <w:sz w:val="28"/>
          <w:szCs w:val="28"/>
          <w:lang w:eastAsia="ru-RU"/>
        </w:rPr>
        <w:t xml:space="preserve"> паспорт</w:t>
      </w:r>
      <w:r>
        <w:rPr>
          <w:rFonts w:ascii="Times New Roman" w:hAnsi="Times New Roman" w:cs="Times New Roman"/>
          <w:sz w:val="28"/>
          <w:szCs w:val="28"/>
          <w:lang w:eastAsia="ru-RU"/>
        </w:rPr>
        <w:t>а всех муниципальных образований, издан общий инвестиционный паспорт территории</w:t>
      </w:r>
      <w:r w:rsidRPr="005569F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это пособие для  изучения ресурсных возможностей Усольского района. Сборник не только издан, но и размещен на всех электронных ресурсах района. </w:t>
      </w:r>
    </w:p>
    <w:p w:rsidR="005C33A2" w:rsidRPr="007C7D92" w:rsidRDefault="005C33A2" w:rsidP="007C7D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569F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рамках реализаци</w:t>
      </w:r>
      <w:bookmarkStart w:id="1" w:name="_GoBack"/>
      <w:bookmarkEnd w:id="1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Pr="005569F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инвестиционной политики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проведен </w:t>
      </w:r>
      <w:r w:rsidRPr="005569F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конкурс по получению субсидии «Гранты на создание и </w:t>
      </w:r>
      <w:r w:rsidRPr="00031C9E">
        <w:rPr>
          <w:rFonts w:ascii="Times New Roman" w:eastAsia="MS Mincho" w:hAnsi="Times New Roman" w:cs="Times New Roman"/>
          <w:sz w:val="28"/>
          <w:szCs w:val="28"/>
          <w:lang w:eastAsia="ru-RU"/>
        </w:rPr>
        <w:t>развитие</w:t>
      </w:r>
      <w:r w:rsidRPr="00031C9E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ru-RU"/>
        </w:rPr>
        <w:t xml:space="preserve"> собственного бизнеса». </w:t>
      </w:r>
      <w:r w:rsidRPr="00031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конкурс поступило 6 заявок. Победителями конкурса были определены 4 участника. Финансирование </w:t>
      </w:r>
      <w:r w:rsidRPr="00031C9E">
        <w:rPr>
          <w:rFonts w:ascii="Times New Roman" w:hAnsi="Times New Roman" w:cs="Times New Roman"/>
          <w:sz w:val="28"/>
          <w:szCs w:val="28"/>
          <w:lang w:eastAsia="ko-KR"/>
        </w:rPr>
        <w:t xml:space="preserve"> составило 800 тысяч рублей</w:t>
      </w:r>
      <w:r w:rsidRPr="00EC7F12"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p w:rsidR="005C33A2" w:rsidRPr="006B0CEF" w:rsidRDefault="005C33A2" w:rsidP="00F5060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6B0CEF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Таблица 1 (п1,П2)</w:t>
      </w:r>
    </w:p>
    <w:p w:rsidR="005C33A2" w:rsidRPr="00FB1D8F" w:rsidRDefault="005C33A2" w:rsidP="00FB1D8F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569F4">
        <w:rPr>
          <w:rFonts w:ascii="Times New Roman" w:hAnsi="Times New Roman" w:cs="Times New Roman"/>
          <w:sz w:val="28"/>
          <w:szCs w:val="28"/>
          <w:lang w:eastAsia="ru-RU"/>
        </w:rPr>
        <w:t>Число субъектов малого и среднего предпринимательства в 20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5569F4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пока остается на уровне 2019 года, но по предварительному мониторингу возможно  снизится </w:t>
      </w:r>
      <w:r w:rsidRPr="005968A7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прекращением деятельности некоторых субъектов малого и среднего предпринимательства из-за </w:t>
      </w:r>
      <w:r w:rsidRPr="005968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пандемии коронавирусной инфекции.</w:t>
      </w:r>
    </w:p>
    <w:p w:rsidR="005C33A2" w:rsidRPr="005569F4" w:rsidRDefault="005C33A2" w:rsidP="005569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инвестиционной привлекательности территории каждый год проводится работа по строительству объектов социальной сферы и  по благоустройству территории. Для своевременного включения объектов строительства в областные программы необходимо подготовить ПСД.   </w:t>
      </w:r>
    </w:p>
    <w:p w:rsidR="005C33A2" w:rsidRPr="001865E9" w:rsidRDefault="005C33A2" w:rsidP="009249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ЦА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2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>(П</w:t>
      </w:r>
      <w:r w:rsidRPr="006B0CEF">
        <w:rPr>
          <w:rFonts w:ascii="Times New Roman" w:hAnsi="Times New Roman" w:cs="Times New Roman"/>
          <w:b/>
          <w:sz w:val="20"/>
          <w:szCs w:val="20"/>
          <w:lang w:val="en-US" w:eastAsia="ru-RU"/>
        </w:rPr>
        <w:t>I</w:t>
      </w:r>
      <w:r w:rsidRPr="006B0CEF">
        <w:rPr>
          <w:rFonts w:ascii="Times New Roman" w:hAnsi="Times New Roman" w:cs="Times New Roman"/>
          <w:b/>
          <w:sz w:val="20"/>
          <w:szCs w:val="20"/>
          <w:lang w:eastAsia="ru-RU"/>
        </w:rPr>
        <w:t>.1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>,</w:t>
      </w:r>
      <w:r w:rsidRPr="006B0CEF">
        <w:rPr>
          <w:rFonts w:ascii="Times New Roman" w:hAnsi="Times New Roman" w:cs="Times New Roman"/>
          <w:b/>
          <w:sz w:val="20"/>
          <w:szCs w:val="20"/>
          <w:lang w:val="en-US" w:eastAsia="ru-RU"/>
        </w:rPr>
        <w:t>I</w:t>
      </w:r>
      <w:r w:rsidRPr="006B0CEF">
        <w:rPr>
          <w:rFonts w:ascii="Times New Roman" w:hAnsi="Times New Roman" w:cs="Times New Roman"/>
          <w:b/>
          <w:sz w:val="20"/>
          <w:szCs w:val="20"/>
          <w:lang w:eastAsia="ru-RU"/>
        </w:rPr>
        <w:t>.2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</w:p>
    <w:p w:rsidR="005C33A2" w:rsidRPr="00215397" w:rsidRDefault="005C33A2" w:rsidP="00DF172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65E9">
        <w:rPr>
          <w:rFonts w:ascii="Times New Roman" w:hAnsi="Times New Roman" w:cs="Times New Roman"/>
          <w:sz w:val="28"/>
          <w:szCs w:val="28"/>
        </w:rPr>
        <w:t>В 2020 году было разработано 2 проектно – сметны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65E9">
        <w:rPr>
          <w:rFonts w:ascii="Times New Roman" w:hAnsi="Times New Roman" w:cs="Times New Roman"/>
          <w:sz w:val="28"/>
          <w:szCs w:val="28"/>
        </w:rPr>
        <w:t xml:space="preserve"> документации (далее – ПСД)</w:t>
      </w:r>
      <w:r w:rsidRPr="001865E9">
        <w:rPr>
          <w:rFonts w:ascii="Times New Roman" w:hAnsi="Times New Roman" w:cs="Times New Roman"/>
          <w:sz w:val="28"/>
          <w:szCs w:val="20"/>
        </w:rPr>
        <w:t>: капитальный ремонт здания ГДО р.п. Средний</w:t>
      </w:r>
      <w:r>
        <w:rPr>
          <w:rFonts w:ascii="Times New Roman" w:hAnsi="Times New Roman" w:cs="Times New Roman"/>
          <w:sz w:val="28"/>
          <w:szCs w:val="20"/>
        </w:rPr>
        <w:t xml:space="preserve"> и </w:t>
      </w:r>
      <w:r w:rsidRPr="001865E9">
        <w:rPr>
          <w:rFonts w:ascii="Times New Roman" w:hAnsi="Times New Roman" w:cs="Times New Roman"/>
          <w:sz w:val="28"/>
          <w:szCs w:val="20"/>
        </w:rPr>
        <w:t xml:space="preserve">капитальный ремонт автомобильной дороги </w:t>
      </w:r>
      <w:r w:rsidRPr="001865E9">
        <w:rPr>
          <w:rFonts w:ascii="Times New Roman" w:hAnsi="Times New Roman" w:cs="Times New Roman"/>
          <w:sz w:val="28"/>
          <w:szCs w:val="28"/>
        </w:rPr>
        <w:t>«Подъезд к ст. Белая».Внесены изменения на плановый период 2021 года - строительство клуба р.п. Тайтурка, строительство лыжной базы в р.п. Мишелевка, строительство Дома Культуры в с. Большая Елань,</w:t>
      </w:r>
      <w:r w:rsidRPr="001865E9">
        <w:rPr>
          <w:rFonts w:ascii="Times New Roman" w:hAnsi="Times New Roman" w:cs="Times New Roman"/>
          <w:sz w:val="28"/>
        </w:rPr>
        <w:t>с</w:t>
      </w:r>
      <w:r w:rsidRPr="001865E9">
        <w:rPr>
          <w:rFonts w:ascii="Times New Roman" w:hAnsi="Times New Roman" w:cs="Times New Roman"/>
          <w:sz w:val="28"/>
          <w:szCs w:val="28"/>
        </w:rPr>
        <w:t>троительство школы в р.п. Тайтурка.</w:t>
      </w:r>
    </w:p>
    <w:p w:rsidR="005C33A2" w:rsidRPr="008E5ABF" w:rsidRDefault="005C33A2" w:rsidP="008E5ABF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(п.5)</w:t>
      </w:r>
    </w:p>
    <w:p w:rsidR="005C33A2" w:rsidRPr="005569F4" w:rsidRDefault="005C33A2" w:rsidP="00D168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5ABF">
        <w:rPr>
          <w:rFonts w:ascii="Times New Roman" w:hAnsi="Times New Roman" w:cs="Times New Roman"/>
          <w:sz w:val="28"/>
          <w:szCs w:val="28"/>
          <w:lang w:eastAsia="ru-RU"/>
        </w:rPr>
        <w:t xml:space="preserve">Основную долю в экономическом и социальном развитии района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продолжает составлять </w:t>
      </w:r>
      <w:r w:rsidRPr="008E5ABF">
        <w:rPr>
          <w:rFonts w:ascii="Times New Roman" w:hAnsi="Times New Roman" w:cs="Times New Roman"/>
          <w:sz w:val="28"/>
          <w:szCs w:val="28"/>
          <w:lang w:eastAsia="ru-RU"/>
        </w:rPr>
        <w:t>сельскохозяйственное производство, которое представлено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крупными, средними и малыми предприятиями. </w:t>
      </w:r>
      <w:r w:rsidRPr="008E5ABF">
        <w:rPr>
          <w:rFonts w:ascii="Times New Roman" w:hAnsi="Times New Roman" w:cs="Times New Roman"/>
          <w:sz w:val="28"/>
          <w:szCs w:val="28"/>
          <w:lang w:eastAsia="ru-RU"/>
        </w:rPr>
        <w:t>По итогам 2020 года все предприятия являются прибыльными.</w:t>
      </w:r>
    </w:p>
    <w:p w:rsidR="005C33A2" w:rsidRPr="005569F4" w:rsidRDefault="005C33A2" w:rsidP="00556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а 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(п.6)</w:t>
      </w:r>
    </w:p>
    <w:p w:rsidR="005C33A2" w:rsidRDefault="005C33A2" w:rsidP="00A96D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того, чтобы все предприятия работали и развивались  необходимы хорошие дороги.  </w:t>
      </w:r>
      <w:r w:rsidRPr="00FB1D8F">
        <w:rPr>
          <w:rFonts w:ascii="Times New Roman" w:hAnsi="Times New Roman" w:cs="Times New Roman"/>
          <w:bCs/>
          <w:sz w:val="28"/>
          <w:szCs w:val="28"/>
          <w:lang w:eastAsia="ru-RU"/>
        </w:rPr>
        <w:t>Доля протяженности автомобильных дорог общего пользования местного значения, не отвечающих нормативным требованиям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A486C"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Pr="0089781A">
        <w:rPr>
          <w:rFonts w:ascii="Times New Roman" w:hAnsi="Times New Roman" w:cs="Times New Roman"/>
          <w:sz w:val="28"/>
          <w:szCs w:val="28"/>
          <w:lang w:eastAsia="ru-RU"/>
        </w:rPr>
        <w:t>меньш</w:t>
      </w:r>
      <w:r>
        <w:rPr>
          <w:rFonts w:ascii="Times New Roman" w:hAnsi="Times New Roman" w:cs="Times New Roman"/>
          <w:sz w:val="28"/>
          <w:szCs w:val="28"/>
          <w:lang w:eastAsia="ru-RU"/>
        </w:rPr>
        <w:t>илась</w:t>
      </w:r>
      <w:r w:rsidRPr="0089781A">
        <w:rPr>
          <w:rFonts w:ascii="Times New Roman" w:hAnsi="Times New Roman" w:cs="Times New Roman"/>
          <w:sz w:val="28"/>
          <w:szCs w:val="28"/>
          <w:lang w:eastAsia="ru-RU"/>
        </w:rPr>
        <w:t xml:space="preserve"> с 10% до 2,48%</w:t>
      </w:r>
      <w:r>
        <w:rPr>
          <w:rFonts w:ascii="Times New Roman" w:hAnsi="Times New Roman" w:cs="Times New Roman"/>
          <w:sz w:val="28"/>
          <w:szCs w:val="28"/>
          <w:lang w:eastAsia="ru-RU"/>
        </w:rPr>
        <w:t>. Это</w:t>
      </w:r>
      <w:r w:rsidRPr="0089781A">
        <w:rPr>
          <w:rFonts w:ascii="Times New Roman" w:hAnsi="Times New Roman" w:cs="Times New Roman"/>
          <w:sz w:val="28"/>
          <w:szCs w:val="28"/>
          <w:lang w:eastAsia="ru-RU"/>
        </w:rPr>
        <w:t xml:space="preserve"> связано с </w:t>
      </w:r>
      <w:r w:rsidRPr="0089781A">
        <w:rPr>
          <w:rFonts w:ascii="Times New Roman" w:hAnsi="Times New Roman" w:cs="Times New Roman"/>
          <w:sz w:val="28"/>
          <w:szCs w:val="28"/>
          <w:lang w:eastAsia="ru-RU"/>
        </w:rPr>
        <w:t>проведен</w:t>
      </w:r>
      <w:r w:rsidRPr="0089781A">
        <w:rPr>
          <w:rFonts w:ascii="Times New Roman" w:hAnsi="Times New Roman" w:cs="Times New Roman"/>
          <w:sz w:val="28"/>
          <w:szCs w:val="28"/>
          <w:lang w:eastAsia="ru-RU"/>
        </w:rPr>
        <w:t xml:space="preserve">ием </w:t>
      </w:r>
      <w:r w:rsidRPr="0089781A">
        <w:rPr>
          <w:rFonts w:ascii="Times New Roman" w:hAnsi="Times New Roman" w:cs="Times New Roman"/>
          <w:sz w:val="28"/>
          <w:szCs w:val="28"/>
          <w:lang w:eastAsia="ru-RU"/>
        </w:rPr>
        <w:t>комплекса мероприятий по ремонту и содержанию автомобильных дорог общего пользования местного значения</w:t>
      </w:r>
      <w:r w:rsidRPr="0089781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89781A">
        <w:rPr>
          <w:rFonts w:ascii="Times New Roman" w:hAnsi="Times New Roman" w:cs="Times New Roman"/>
          <w:sz w:val="28"/>
          <w:szCs w:val="28"/>
          <w:lang w:eastAsia="ru-RU"/>
        </w:rPr>
        <w:t>роведен ремонт автомобильных дорог: «Октябрьский-Манинск»</w:t>
      </w:r>
      <w:r>
        <w:rPr>
          <w:rFonts w:ascii="Times New Roman" w:hAnsi="Times New Roman" w:cs="Times New Roman"/>
          <w:sz w:val="28"/>
          <w:szCs w:val="28"/>
          <w:lang w:eastAsia="ru-RU"/>
        </w:rPr>
        <w:t>, «Раздолье -Октябрьский» и др.</w:t>
      </w:r>
    </w:p>
    <w:p w:rsidR="005C33A2" w:rsidRDefault="005C33A2" w:rsidP="00A96D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5CAF">
        <w:rPr>
          <w:rFonts w:ascii="Times New Roman" w:hAnsi="Times New Roman" w:cs="Times New Roman"/>
          <w:sz w:val="28"/>
          <w:szCs w:val="28"/>
          <w:lang w:eastAsia="ru-RU"/>
        </w:rPr>
        <w:t>За счет областного бюджета отремонтированы дороги: Буреть, Тельма -Раздолье, Холмушино и др.</w:t>
      </w:r>
    </w:p>
    <w:p w:rsidR="005C33A2" w:rsidRPr="00AD2C5B" w:rsidRDefault="005C33A2" w:rsidP="00AD2C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а 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(п7)</w:t>
      </w:r>
    </w:p>
    <w:p w:rsidR="005C33A2" w:rsidRPr="003A486C" w:rsidRDefault="005C33A2" w:rsidP="005E22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Транспортная доступность остается на том же уровне. Н</w:t>
      </w:r>
      <w:r w:rsidRPr="005569F4">
        <w:rPr>
          <w:rFonts w:ascii="Times New Roman" w:hAnsi="Times New Roman" w:cs="Times New Roman"/>
          <w:sz w:val="28"/>
          <w:szCs w:val="28"/>
          <w:lang w:eastAsia="ru-RU"/>
        </w:rPr>
        <w:t>овы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569F4">
        <w:rPr>
          <w:rFonts w:ascii="Times New Roman" w:hAnsi="Times New Roman" w:cs="Times New Roman"/>
          <w:sz w:val="28"/>
          <w:szCs w:val="28"/>
          <w:lang w:eastAsia="ru-RU"/>
        </w:rPr>
        <w:t xml:space="preserve"> автобусны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569F4">
        <w:rPr>
          <w:rFonts w:ascii="Times New Roman" w:hAnsi="Times New Roman" w:cs="Times New Roman"/>
          <w:sz w:val="28"/>
          <w:szCs w:val="28"/>
          <w:lang w:eastAsia="ru-RU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  <w:lang w:eastAsia="ru-RU"/>
        </w:rPr>
        <w:t>ы в 2020 году</w:t>
      </w:r>
      <w:r w:rsidRPr="005569F4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открывались</w:t>
      </w:r>
      <w:r w:rsidRPr="005569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33A2" w:rsidRDefault="005C33A2" w:rsidP="00115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33A2" w:rsidRPr="00D92EB8" w:rsidRDefault="005C33A2" w:rsidP="00D92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846">
        <w:rPr>
          <w:rFonts w:ascii="Times New Roman" w:hAnsi="Times New Roman" w:cs="Times New Roman"/>
          <w:sz w:val="28"/>
          <w:szCs w:val="28"/>
        </w:rPr>
        <w:t>К наиболее важным направлениям своей работы администрация Усольского района в 2020 году относит создание условий для   качественного образования, воспитания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15846">
        <w:rPr>
          <w:rFonts w:ascii="Times New Roman" w:hAnsi="Times New Roman" w:cs="Times New Roman"/>
          <w:sz w:val="28"/>
          <w:szCs w:val="28"/>
        </w:rPr>
        <w:t>развития детей и подростков.</w:t>
      </w:r>
    </w:p>
    <w:p w:rsidR="005C33A2" w:rsidRPr="00115846" w:rsidRDefault="005C33A2" w:rsidP="00D81B21">
      <w:pPr>
        <w:pStyle w:val="NormalWeb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115846">
        <w:rPr>
          <w:sz w:val="28"/>
          <w:szCs w:val="28"/>
        </w:rPr>
        <w:t xml:space="preserve">В 2020году на проведение ремонтов в образовательных учреждениях Усольского района выделено </w:t>
      </w:r>
      <w:r w:rsidRPr="001E2030">
        <w:rPr>
          <w:bCs/>
          <w:sz w:val="28"/>
          <w:szCs w:val="28"/>
        </w:rPr>
        <w:t>81,3млн. рублей:</w:t>
      </w:r>
      <w:r w:rsidRPr="00115846">
        <w:rPr>
          <w:sz w:val="28"/>
          <w:szCs w:val="28"/>
        </w:rPr>
        <w:t xml:space="preserve"> из них </w:t>
      </w:r>
      <w:r w:rsidRPr="001E2030">
        <w:rPr>
          <w:rStyle w:val="Strong"/>
          <w:b w:val="0"/>
          <w:bCs w:val="0"/>
          <w:sz w:val="28"/>
          <w:szCs w:val="28"/>
        </w:rPr>
        <w:t>32,4 млн. рублей</w:t>
      </w:r>
      <w:r w:rsidRPr="00115846">
        <w:rPr>
          <w:sz w:val="28"/>
          <w:szCs w:val="28"/>
        </w:rPr>
        <w:t xml:space="preserve"> районного бюджета, </w:t>
      </w:r>
      <w:r w:rsidRPr="001E2030">
        <w:rPr>
          <w:bCs/>
          <w:sz w:val="28"/>
          <w:szCs w:val="28"/>
        </w:rPr>
        <w:t>48,9 млн. рублей</w:t>
      </w:r>
      <w:r w:rsidRPr="00115846">
        <w:rPr>
          <w:sz w:val="28"/>
          <w:szCs w:val="28"/>
        </w:rPr>
        <w:t xml:space="preserve"> областного и федерального бюджета</w:t>
      </w:r>
      <w:r w:rsidRPr="00115846">
        <w:rPr>
          <w:b/>
          <w:sz w:val="28"/>
          <w:szCs w:val="28"/>
        </w:rPr>
        <w:t>.</w:t>
      </w:r>
    </w:p>
    <w:p w:rsidR="005C33A2" w:rsidRPr="00C91F87" w:rsidRDefault="005C33A2" w:rsidP="00C91F87">
      <w:pPr>
        <w:pStyle w:val="ListParagraph"/>
        <w:ind w:left="0"/>
        <w:contextualSpacing/>
        <w:jc w:val="both"/>
        <w:rPr>
          <w:lang/>
        </w:rPr>
      </w:pPr>
      <w:r>
        <w:t>С</w:t>
      </w:r>
      <w:r w:rsidRPr="00115846">
        <w:t>редства направлены на ремонт систем отопления, водоснабжения, канализации, электроснабжения,</w:t>
      </w:r>
      <w:r>
        <w:t xml:space="preserve"> </w:t>
      </w:r>
      <w:r w:rsidRPr="00115846">
        <w:t>установку новых осветительных приборов</w:t>
      </w:r>
      <w:r>
        <w:t xml:space="preserve"> и др</w:t>
      </w:r>
      <w:r w:rsidRPr="00115846">
        <w:t xml:space="preserve">. В 33 учреждениях из 37 установлены новые оконные блоки. </w:t>
      </w:r>
      <w:r>
        <w:t>П</w:t>
      </w:r>
      <w:r w:rsidRPr="00115846">
        <w:rPr>
          <w:lang w:eastAsia="ru-RU"/>
        </w:rPr>
        <w:t xml:space="preserve">роведены капитальные ремонты спортивных залов МБОУ «Буретская СОШ», МБОУ «СОШ №7». </w:t>
      </w:r>
      <w:r>
        <w:rPr>
          <w:lang w:eastAsia="ru-RU"/>
        </w:rPr>
        <w:t xml:space="preserve">Отремонтированы два актовых зала в школах. </w:t>
      </w:r>
      <w:r w:rsidRPr="00115846">
        <w:rPr>
          <w:lang w:eastAsia="ru-RU"/>
        </w:rPr>
        <w:t xml:space="preserve">В декабре 2020 года состоялось открытие спортивного комплекса «Олимп» в с. Новожилкино.  Общая стоимость работ составила </w:t>
      </w:r>
      <w:r w:rsidRPr="00C91F87">
        <w:rPr>
          <w:lang w:eastAsia="ru-RU"/>
        </w:rPr>
        <w:t>58 млн. 131 тыс.</w:t>
      </w:r>
      <w:r w:rsidRPr="00115846">
        <w:rPr>
          <w:lang w:eastAsia="ru-RU"/>
        </w:rPr>
        <w:t xml:space="preserve"> рублей. </w:t>
      </w:r>
    </w:p>
    <w:p w:rsidR="005C33A2" w:rsidRPr="005569F4" w:rsidRDefault="005C33A2" w:rsidP="00556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а 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(п.9,п.10)</w:t>
      </w:r>
    </w:p>
    <w:p w:rsidR="005C33A2" w:rsidRPr="00E827A5" w:rsidRDefault="005C33A2" w:rsidP="00FB1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Теперь о дошкольном образовании. Доступность услуг дошкольного образования ежегодно увеличивается.  На сегодняшний день показатель </w:t>
      </w:r>
      <w:r w:rsidRPr="00B22875">
        <w:rPr>
          <w:rFonts w:ascii="Times New Roman" w:hAnsi="Times New Roman" w:cs="Times New Roman"/>
          <w:bCs/>
          <w:sz w:val="28"/>
          <w:szCs w:val="28"/>
          <w:lang w:eastAsia="ru-RU"/>
        </w:rPr>
        <w:t>дол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B228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детей в возрасте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Pr="00B228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1 - 6 лет, получающих дошкольную образовательную услугу в общей численности детей в возрасте 1 - 6 лет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27A5">
        <w:rPr>
          <w:rFonts w:ascii="Times New Roman" w:hAnsi="Times New Roman" w:cs="Times New Roman"/>
          <w:sz w:val="28"/>
          <w:szCs w:val="28"/>
          <w:lang w:eastAsia="ru-RU"/>
        </w:rPr>
        <w:t>уменьшился на 2,2% в связи с отсутствием актуальной очередности детей для зачисления в детский сад и снижением общего количества детского населения, зарегистрированного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нашей территории. </w:t>
      </w:r>
      <w:r w:rsidRPr="00E827A5">
        <w:rPr>
          <w:rFonts w:ascii="Times New Roman" w:hAnsi="Times New Roman" w:cs="Times New Roman"/>
          <w:sz w:val="28"/>
          <w:szCs w:val="28"/>
          <w:lang w:eastAsia="ru-RU"/>
        </w:rPr>
        <w:t>В 2020 году закрыта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827A5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отсутствием потребности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827A5">
        <w:rPr>
          <w:rFonts w:ascii="Times New Roman" w:hAnsi="Times New Roman" w:cs="Times New Roman"/>
          <w:sz w:val="28"/>
          <w:szCs w:val="28"/>
          <w:lang w:eastAsia="ru-RU"/>
        </w:rPr>
        <w:t xml:space="preserve"> 1 группа в детском саду с. Сосновка, функционируют в полном режиме две группы вместо трех в детских садах с. Биликтуй, с. Мальта.</w:t>
      </w:r>
      <w:r w:rsidRPr="00B22875">
        <w:rPr>
          <w:rFonts w:ascii="Times New Roman" w:hAnsi="Times New Roman" w:cs="Times New Roman"/>
          <w:sz w:val="28"/>
          <w:szCs w:val="28"/>
          <w:lang w:eastAsia="ru-RU"/>
        </w:rPr>
        <w:t>В 7 детских садах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наоборот, </w:t>
      </w:r>
      <w:r w:rsidRPr="00B22875">
        <w:rPr>
          <w:rFonts w:ascii="Times New Roman" w:hAnsi="Times New Roman" w:cs="Times New Roman"/>
          <w:sz w:val="28"/>
          <w:szCs w:val="28"/>
          <w:lang w:eastAsia="ru-RU"/>
        </w:rPr>
        <w:t>дополнительно организован прием детей в детских сад в возрасте от 1 года и старше.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Есть территории, где еще  нет детских садов -с.Хайта, д.Большежилкино и др.  Работа по включению в программу по строительству данных учреждений продолжается. </w:t>
      </w:r>
    </w:p>
    <w:p w:rsidR="005C33A2" w:rsidRPr="00D3175F" w:rsidRDefault="005C33A2" w:rsidP="00D317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(п.11)</w:t>
      </w:r>
    </w:p>
    <w:p w:rsidR="005C33A2" w:rsidRPr="005569F4" w:rsidRDefault="005C33A2" w:rsidP="007F0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Дошкольные учреждения, находящиеся в аварийном состоянии, отсутствуют, но выборочные капитальные ремонты необходимы в ряде учреждений. Частично подготовлены ПСД, например, н</w:t>
      </w:r>
      <w:r w:rsidRPr="00D3175F">
        <w:rPr>
          <w:rFonts w:ascii="Times New Roman" w:hAnsi="Times New Roman" w:cs="Times New Roman"/>
          <w:sz w:val="28"/>
          <w:szCs w:val="28"/>
          <w:lang w:eastAsia="ru-RU"/>
        </w:rPr>
        <w:t>еобходим капитальный ремонт системы электроснабжения в МБОУ «Детский сад №10 «Семицветик» р.п.Тельма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33A2" w:rsidRPr="005569F4" w:rsidRDefault="005C33A2" w:rsidP="00556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(п.13)</w:t>
      </w:r>
    </w:p>
    <w:p w:rsidR="005C33A2" w:rsidRPr="001E2030" w:rsidRDefault="005C33A2" w:rsidP="007A6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F6894">
        <w:rPr>
          <w:rFonts w:ascii="Times New Roman" w:hAnsi="Times New Roman" w:cs="Times New Roman"/>
          <w:bCs/>
          <w:sz w:val="28"/>
          <w:szCs w:val="28"/>
          <w:lang w:eastAsia="ru-RU"/>
        </w:rPr>
        <w:t>О качестве образования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которое получают дети в районе, можно судить по  </w:t>
      </w:r>
      <w:r w:rsidRPr="00BF68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результат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ам</w:t>
      </w:r>
      <w:r w:rsidRPr="00BF68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ЕГЭ</w:t>
      </w:r>
      <w:r w:rsidRPr="001E203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1E2030">
        <w:rPr>
          <w:rFonts w:ascii="Times New Roman" w:hAnsi="Times New Roman" w:cs="Times New Roman"/>
          <w:sz w:val="28"/>
          <w:szCs w:val="28"/>
        </w:rPr>
        <w:t xml:space="preserve">В 2020 году школы района закончили 164 выпускника, из  них в </w:t>
      </w:r>
      <w:r w:rsidRPr="001E2030">
        <w:rPr>
          <w:rFonts w:ascii="Times New Roman" w:hAnsi="Times New Roman" w:cs="Times New Roman"/>
          <w:bCs/>
          <w:iCs/>
          <w:sz w:val="28"/>
          <w:szCs w:val="28"/>
        </w:rPr>
        <w:t xml:space="preserve"> итоговой аттестации участвовали 126 чел</w:t>
      </w:r>
      <w:r>
        <w:rPr>
          <w:rFonts w:ascii="Times New Roman" w:hAnsi="Times New Roman" w:cs="Times New Roman"/>
          <w:bCs/>
          <w:iCs/>
          <w:sz w:val="28"/>
          <w:szCs w:val="28"/>
        </w:rPr>
        <w:t>овек</w:t>
      </w:r>
      <w:r w:rsidRPr="001E2030">
        <w:rPr>
          <w:rFonts w:ascii="Times New Roman" w:hAnsi="Times New Roman" w:cs="Times New Roman"/>
          <w:bCs/>
          <w:iCs/>
          <w:sz w:val="28"/>
          <w:szCs w:val="28"/>
        </w:rPr>
        <w:t xml:space="preserve"> (77% от общего числа выпускников).</w:t>
      </w:r>
      <w:r w:rsidRPr="001E2030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</w:t>
      </w:r>
      <w:r w:rsidRPr="00BF6894">
        <w:rPr>
          <w:rFonts w:ascii="Times New Roman" w:hAnsi="Times New Roman" w:cs="Times New Roman"/>
          <w:sz w:val="28"/>
          <w:szCs w:val="28"/>
          <w:lang w:eastAsia="ru-RU"/>
        </w:rPr>
        <w:t xml:space="preserve">с изменением правил проведения Государственной итоговой аттестации выпускников в 2020 году в период действия неблагоприятной санитарно – эпидемиологической обстановки все выпускники 11 классов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(100%) </w:t>
      </w:r>
      <w:r w:rsidRPr="00BF6894">
        <w:rPr>
          <w:rFonts w:ascii="Times New Roman" w:hAnsi="Times New Roman" w:cs="Times New Roman"/>
          <w:sz w:val="28"/>
          <w:szCs w:val="28"/>
          <w:lang w:eastAsia="ru-RU"/>
        </w:rPr>
        <w:t xml:space="preserve">получили аттестаты о среднем (полном) образовании, независимо от результатов сдачи экзаменов. </w:t>
      </w:r>
      <w:r w:rsidRPr="001E2030">
        <w:rPr>
          <w:rFonts w:ascii="Times New Roman" w:hAnsi="Times New Roman" w:cs="Times New Roman"/>
          <w:sz w:val="28"/>
          <w:szCs w:val="28"/>
        </w:rPr>
        <w:t xml:space="preserve">Девять выпускников 11-ых  классов   стали золотыми медалистами. </w:t>
      </w:r>
    </w:p>
    <w:p w:rsidR="005C33A2" w:rsidRPr="001E2030" w:rsidRDefault="005C33A2" w:rsidP="000C1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030">
        <w:rPr>
          <w:rFonts w:ascii="Times New Roman" w:hAnsi="Times New Roman" w:cs="Times New Roman"/>
          <w:sz w:val="28"/>
          <w:szCs w:val="28"/>
        </w:rPr>
        <w:t>По 5 предметам ЕГЭ наши выпускники показали результаты выше областных (успеваемость) – английскому  языку,  географии,  биологии, физике, литературе.</w:t>
      </w:r>
    </w:p>
    <w:p w:rsidR="005C33A2" w:rsidRPr="00226492" w:rsidRDefault="005C33A2" w:rsidP="00226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(п.14)</w:t>
      </w:r>
    </w:p>
    <w:p w:rsidR="005C33A2" w:rsidRPr="00DF1722" w:rsidRDefault="005C33A2" w:rsidP="00DF1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492">
        <w:rPr>
          <w:rFonts w:ascii="Times New Roman" w:hAnsi="Times New Roman" w:cs="Times New Roman"/>
          <w:sz w:val="28"/>
          <w:szCs w:val="28"/>
          <w:lang w:eastAsia="ru-RU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6492">
        <w:rPr>
          <w:rFonts w:ascii="Times New Roman" w:hAnsi="Times New Roman" w:cs="Times New Roman"/>
          <w:sz w:val="28"/>
          <w:szCs w:val="28"/>
          <w:lang w:eastAsia="ru-RU"/>
        </w:rPr>
        <w:t xml:space="preserve">остается без изменений и составляет 90%, так как современными видами благоустройства обеспечены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все </w:t>
      </w:r>
      <w:r w:rsidRPr="00226492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Например, </w:t>
      </w:r>
      <w:r w:rsidRPr="00226492">
        <w:rPr>
          <w:rFonts w:ascii="Times New Roman" w:hAnsi="Times New Roman" w:cs="Times New Roman"/>
          <w:sz w:val="28"/>
          <w:szCs w:val="28"/>
          <w:lang w:eastAsia="ru-RU"/>
        </w:rPr>
        <w:t>в отделении МБОУ «Раздольинская СОШ» отсутствует современный пищеблок, в МБОУ «Хайтинская ООШ» спортзал не соответствует современным требованиям.</w:t>
      </w:r>
    </w:p>
    <w:p w:rsidR="005C33A2" w:rsidRPr="005569F4" w:rsidRDefault="005C33A2" w:rsidP="00556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А 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(п.15)</w:t>
      </w:r>
    </w:p>
    <w:p w:rsidR="005C33A2" w:rsidRPr="005754F5" w:rsidRDefault="005C33A2" w:rsidP="00575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0CD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2020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зданий </w:t>
      </w:r>
      <w:r w:rsidRPr="00FD10CD">
        <w:rPr>
          <w:rFonts w:ascii="Times New Roman" w:hAnsi="Times New Roman" w:cs="Times New Roman"/>
          <w:sz w:val="28"/>
          <w:szCs w:val="28"/>
          <w:lang w:eastAsia="ru-RU"/>
        </w:rPr>
        <w:t>находящихся в аварийном состоянии – нет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но  в ряде учреждений требуются капитальные ремонты. Доля таких учреждений </w:t>
      </w:r>
      <w:r w:rsidRPr="00FD10CD">
        <w:rPr>
          <w:rFonts w:ascii="Times New Roman" w:hAnsi="Times New Roman" w:cs="Times New Roman"/>
          <w:sz w:val="28"/>
          <w:szCs w:val="28"/>
          <w:lang w:eastAsia="ru-RU"/>
        </w:rPr>
        <w:t>соответствует значению 26%</w:t>
      </w:r>
      <w:r>
        <w:rPr>
          <w:rFonts w:ascii="Times New Roman" w:hAnsi="Times New Roman" w:cs="Times New Roman"/>
          <w:sz w:val="28"/>
          <w:szCs w:val="28"/>
          <w:lang w:eastAsia="ru-RU"/>
        </w:rPr>
        <w:t>. Уже с</w:t>
      </w:r>
      <w:r w:rsidRPr="00FD10CD">
        <w:rPr>
          <w:rFonts w:ascii="Times New Roman" w:hAnsi="Times New Roman" w:cs="Times New Roman"/>
          <w:sz w:val="28"/>
          <w:szCs w:val="28"/>
          <w:lang w:eastAsia="ru-RU"/>
        </w:rPr>
        <w:t>оставлены дефектные ведомости на проведение капитальных ремонтов различных систем жизнеобеспечения в 5 школах Усольского района (Буретская СОШ, СОШ №7 с.Сосновка, Белая СОШ, Мальтинская СОШ, Новомальтинская СОШ).</w:t>
      </w:r>
    </w:p>
    <w:p w:rsidR="005C33A2" w:rsidRPr="005569F4" w:rsidRDefault="005C33A2" w:rsidP="00556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(п.16)</w:t>
      </w:r>
    </w:p>
    <w:p w:rsidR="005C33A2" w:rsidRDefault="005C33A2" w:rsidP="00195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A3D">
        <w:rPr>
          <w:rFonts w:ascii="Times New Roman" w:hAnsi="Times New Roman" w:cs="Times New Roman"/>
          <w:bCs/>
          <w:sz w:val="28"/>
          <w:szCs w:val="28"/>
          <w:lang w:eastAsia="ru-RU"/>
        </w:rPr>
        <w:t>Все что касается  здоровья детей и создания здоровьесберегающих условий было подробно изложено в отчете по исполнению плана мероприятий «Десятилетия детства».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Если говорить о показателях оценки эффективности, то один из них – это  своевременное проведение профилактических осмотров.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этом году по нему нет данных, так как профосмотры были ограничены. </w:t>
      </w:r>
    </w:p>
    <w:p w:rsidR="005C33A2" w:rsidRPr="00195D3C" w:rsidRDefault="005C33A2" w:rsidP="00195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F26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041F26">
        <w:rPr>
          <w:rFonts w:ascii="Times New Roman" w:hAnsi="Times New Roman" w:cs="Times New Roman"/>
          <w:bCs/>
          <w:sz w:val="28"/>
          <w:szCs w:val="28"/>
        </w:rPr>
        <w:t>а показатели здоровья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1F26">
        <w:rPr>
          <w:rFonts w:ascii="Times New Roman" w:hAnsi="Times New Roman" w:cs="Times New Roman"/>
          <w:bCs/>
          <w:sz w:val="28"/>
          <w:szCs w:val="28"/>
        </w:rPr>
        <w:t>детей  влияет так же, как организовано питание. С 1 января 2020 года все школьники начальных классов получают бесплатно 1 стакан молока каждый день. С 1 сентября 2020года все обучающиеся 1- 4 классов школ нашего района в 100% объеме обеспечены горячим питанием. На текущий момент охват организованным горячим питанием составляет 5346 человек (90,98%) от общего числа школьников, что превышает показатели прошлого года на 5%.</w:t>
      </w:r>
    </w:p>
    <w:p w:rsidR="005C33A2" w:rsidRPr="005569F4" w:rsidRDefault="005C33A2" w:rsidP="00556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(п.17)</w:t>
      </w:r>
    </w:p>
    <w:p w:rsidR="005C33A2" w:rsidRPr="00DF1722" w:rsidRDefault="005C33A2" w:rsidP="00DF1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6EE0">
        <w:rPr>
          <w:rFonts w:ascii="Times New Roman" w:hAnsi="Times New Roman" w:cs="Times New Roman"/>
          <w:sz w:val="28"/>
          <w:szCs w:val="28"/>
          <w:lang w:eastAsia="ru-RU"/>
        </w:rPr>
        <w:t>Значение показателя</w:t>
      </w:r>
      <w:r w:rsidRPr="009C15EC">
        <w:rPr>
          <w:rFonts w:ascii="Times New Roman" w:hAnsi="Times New Roman" w:cs="Times New Roman"/>
          <w:sz w:val="28"/>
          <w:szCs w:val="28"/>
          <w:lang w:eastAsia="ru-RU"/>
        </w:rPr>
        <w:t xml:space="preserve">  по обучению во вторую  смену, в общей численности обучающихся в муниципальных общеобразовательных учреждениях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6EE0">
        <w:rPr>
          <w:rFonts w:ascii="Times New Roman" w:hAnsi="Times New Roman" w:cs="Times New Roman"/>
          <w:sz w:val="28"/>
          <w:szCs w:val="28"/>
          <w:lang w:eastAsia="ru-RU"/>
        </w:rPr>
        <w:t>в 2020 года осталось на уровне 2019 года и составляет 5,3% (МБОУ «Тайтурская СОШ»).</w:t>
      </w:r>
    </w:p>
    <w:p w:rsidR="005C33A2" w:rsidRPr="005569F4" w:rsidRDefault="005C33A2" w:rsidP="00DF5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таблиц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а 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(п.18)</w:t>
      </w:r>
    </w:p>
    <w:p w:rsidR="005C33A2" w:rsidRDefault="005C33A2" w:rsidP="00DF5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1D8F">
        <w:rPr>
          <w:rFonts w:ascii="Times New Roman" w:hAnsi="Times New Roman" w:cs="Times New Roman"/>
          <w:bCs/>
          <w:sz w:val="28"/>
          <w:szCs w:val="28"/>
          <w:lang w:eastAsia="ru-RU"/>
        </w:rPr>
        <w:t>Расходы бюджета на общее образование в расчете на 1 обучающегося ежегодно увеличивается.</w:t>
      </w:r>
      <w:r w:rsidRPr="00DF5BE2">
        <w:rPr>
          <w:rFonts w:ascii="Times New Roman" w:hAnsi="Times New Roman" w:cs="Times New Roman"/>
          <w:sz w:val="28"/>
          <w:szCs w:val="28"/>
          <w:lang w:eastAsia="ru-RU"/>
        </w:rPr>
        <w:t>В 2020 году показател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 вырос </w:t>
      </w:r>
      <w:r w:rsidRPr="00DF5BE2">
        <w:rPr>
          <w:rFonts w:ascii="Times New Roman" w:hAnsi="Times New Roman" w:cs="Times New Roman"/>
          <w:sz w:val="28"/>
          <w:szCs w:val="28"/>
          <w:lang w:eastAsia="ru-RU"/>
        </w:rPr>
        <w:t xml:space="preserve"> на 14,7% в связи с увеличением объема финансирования, полученного общеобразовательными учреждениями на проведение капитальных и текущих ремонтов, обновление материально–технической базы учреждений из бюджетов различных уровней.</w:t>
      </w:r>
    </w:p>
    <w:p w:rsidR="005C33A2" w:rsidRPr="005569F4" w:rsidRDefault="005C33A2" w:rsidP="00556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(п.19)</w:t>
      </w:r>
    </w:p>
    <w:p w:rsidR="005C33A2" w:rsidRPr="005818BA" w:rsidRDefault="005C33A2" w:rsidP="00581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1AA5">
        <w:rPr>
          <w:rFonts w:ascii="Times New Roman" w:hAnsi="Times New Roman" w:cs="Times New Roman"/>
          <w:bCs/>
          <w:sz w:val="28"/>
          <w:szCs w:val="28"/>
          <w:lang w:eastAsia="ru-RU"/>
        </w:rPr>
        <w:t>Доля детей в возрасте 5-18 лет, получающих услуги по дополнительному образованию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18BA">
        <w:rPr>
          <w:rFonts w:ascii="Times New Roman" w:hAnsi="Times New Roman" w:cs="Times New Roman"/>
          <w:sz w:val="28"/>
          <w:szCs w:val="28"/>
          <w:lang w:eastAsia="ru-RU"/>
        </w:rPr>
        <w:t>в 2020 году приросл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818BA">
        <w:rPr>
          <w:rFonts w:ascii="Times New Roman" w:hAnsi="Times New Roman" w:cs="Times New Roman"/>
          <w:sz w:val="28"/>
          <w:szCs w:val="28"/>
          <w:lang w:eastAsia="ru-RU"/>
        </w:rPr>
        <w:t xml:space="preserve"> на 1,4% за счет увеличения числа привлеченных детей и подростков.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Активно работают Точки роста, развивается патриотическое, театральное  движение, работает детское телевидение «Добрыш -ТВ». </w:t>
      </w:r>
    </w:p>
    <w:p w:rsidR="005C33A2" w:rsidRDefault="005C33A2" w:rsidP="00F57669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</w:p>
    <w:p w:rsidR="005C33A2" w:rsidRPr="00F57669" w:rsidRDefault="005C33A2" w:rsidP="00F576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ца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2</w:t>
      </w:r>
      <w:r w:rsidRPr="005818BA">
        <w:rPr>
          <w:rFonts w:ascii="Times New Roman" w:hAnsi="Times New Roman" w:cs="Times New Roman"/>
          <w:b/>
          <w:sz w:val="20"/>
          <w:szCs w:val="20"/>
          <w:lang w:eastAsia="ru-RU"/>
        </w:rPr>
        <w:t>(П.</w:t>
      </w:r>
      <w:r w:rsidRPr="005818BA">
        <w:rPr>
          <w:rFonts w:ascii="Times New Roman" w:hAnsi="Times New Roman" w:cs="Times New Roman"/>
          <w:b/>
          <w:sz w:val="20"/>
          <w:szCs w:val="20"/>
          <w:lang w:val="en-US" w:eastAsia="ru-RU"/>
        </w:rPr>
        <w:t>V</w:t>
      </w:r>
      <w:r w:rsidRPr="005818BA">
        <w:rPr>
          <w:rFonts w:ascii="Times New Roman" w:hAnsi="Times New Roman" w:cs="Times New Roman"/>
          <w:b/>
          <w:sz w:val="20"/>
          <w:szCs w:val="20"/>
          <w:lang w:eastAsia="ru-RU"/>
        </w:rPr>
        <w:t>.1)</w:t>
      </w:r>
    </w:p>
    <w:p w:rsidR="005C33A2" w:rsidRPr="00097FE2" w:rsidRDefault="005C33A2" w:rsidP="00A93D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109">
        <w:rPr>
          <w:rFonts w:ascii="Times New Roman" w:hAnsi="Times New Roman" w:cs="Times New Roman"/>
          <w:sz w:val="28"/>
          <w:szCs w:val="28"/>
        </w:rPr>
        <w:t xml:space="preserve">В 2020 году общий объем расходов бюджета Усольского района, направленных на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D22109">
        <w:rPr>
          <w:rFonts w:ascii="Times New Roman" w:hAnsi="Times New Roman" w:cs="Times New Roman"/>
          <w:sz w:val="28"/>
          <w:szCs w:val="28"/>
        </w:rPr>
        <w:t>занятости подростков 14-18 лет, составил 1018,20 тыс. руб</w:t>
      </w:r>
      <w:r>
        <w:rPr>
          <w:rFonts w:ascii="Times New Roman" w:hAnsi="Times New Roman" w:cs="Times New Roman"/>
          <w:sz w:val="28"/>
          <w:szCs w:val="28"/>
        </w:rPr>
        <w:t>лей  для 308 школьников</w:t>
      </w:r>
      <w:r w:rsidRPr="00D22109">
        <w:rPr>
          <w:rFonts w:ascii="Times New Roman" w:hAnsi="Times New Roman" w:cs="Times New Roman"/>
          <w:sz w:val="28"/>
          <w:szCs w:val="28"/>
        </w:rPr>
        <w:t>. Фактический показатель достигнут в рамках реализации мероприятий подпрограммы, посредством взаимодействия с органами местного самоуправления поселений, с ОГКУ «Центр занятости населения г. Усолье-Сибирское», а также привлечение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22109">
        <w:rPr>
          <w:rFonts w:ascii="Times New Roman" w:hAnsi="Times New Roman" w:cs="Times New Roman"/>
          <w:sz w:val="28"/>
          <w:szCs w:val="28"/>
        </w:rPr>
        <w:t xml:space="preserve"> дополнительных финансовых средств муниципального бюджета на организацию трудоустройства подростков в связи с потребностью обучающихся трудоустроится в осенний период.</w:t>
      </w:r>
    </w:p>
    <w:p w:rsidR="005C33A2" w:rsidRPr="00E56CCC" w:rsidRDefault="005C33A2" w:rsidP="00EE513D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FE2">
        <w:rPr>
          <w:rFonts w:ascii="Times New Roman" w:hAnsi="Times New Roman" w:cs="Times New Roman"/>
          <w:sz w:val="28"/>
          <w:szCs w:val="28"/>
        </w:rPr>
        <w:t xml:space="preserve">В связи со сложившейся санитарно-эпидемиологической ситуацией работа   лагерей с дневным пребыванием в школах была приостановлена, но были организованы и проведены две онлайн смены на базе учреждений дополнительного образования - «Спортландия» и «Академия творчества». </w:t>
      </w:r>
    </w:p>
    <w:p w:rsidR="005C33A2" w:rsidRPr="00CA2F8D" w:rsidRDefault="005C33A2" w:rsidP="00992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F8D">
        <w:rPr>
          <w:rFonts w:ascii="Times New Roman" w:hAnsi="Times New Roman" w:cs="Times New Roman"/>
          <w:sz w:val="28"/>
          <w:szCs w:val="28"/>
        </w:rPr>
        <w:t xml:space="preserve">Завершая тему образования хочу отметить, что  Усольский район  продолжает   участвовать в  9 проектах, входящих в национальный проект«Образование». В 12 организациях начались  подключения к высокоскоростному интернету. Учителя проходят курсовую подготовку. </w:t>
      </w:r>
      <w:r w:rsidRPr="00CA2F8D">
        <w:rPr>
          <w:rFonts w:ascii="Times New Roman" w:hAnsi="Times New Roman" w:cs="Times New Roman"/>
          <w:bCs/>
          <w:sz w:val="28"/>
          <w:szCs w:val="28"/>
        </w:rPr>
        <w:t>Ш</w:t>
      </w:r>
      <w:r w:rsidRPr="00CA2F8D">
        <w:rPr>
          <w:rFonts w:ascii="Times New Roman" w:hAnsi="Times New Roman" w:cs="Times New Roman"/>
          <w:sz w:val="28"/>
          <w:szCs w:val="28"/>
        </w:rPr>
        <w:t>колы активно участвуют в движении Молодые профессионалы. Работают консультационные центры. В</w:t>
      </w:r>
      <w:r w:rsidRPr="00CA2F8D">
        <w:rPr>
          <w:rFonts w:ascii="Times New Roman" w:hAnsi="Times New Roman" w:cs="Times New Roman"/>
          <w:sz w:val="28"/>
          <w:szCs w:val="28"/>
          <w:lang w:eastAsia="ru-RU"/>
        </w:rPr>
        <w:t xml:space="preserve"> 2020 году открыт детский сад №6 «Мамонтёнок» в с. Мальта на 55 мест (в том числе 15 мест для детей до 3х лет)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33A2" w:rsidRDefault="005C33A2" w:rsidP="009929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C33A2" w:rsidRPr="00B0462C" w:rsidRDefault="005C33A2" w:rsidP="00B04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(п.20, п.21)</w:t>
      </w:r>
    </w:p>
    <w:p w:rsidR="005C33A2" w:rsidRPr="00D16821" w:rsidRDefault="005C33A2" w:rsidP="00D16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3D16">
        <w:rPr>
          <w:rFonts w:ascii="Times New Roman" w:hAnsi="Times New Roman" w:cs="Times New Roman"/>
          <w:bCs/>
          <w:sz w:val="28"/>
          <w:szCs w:val="28"/>
          <w:lang w:eastAsia="ru-RU"/>
        </w:rPr>
        <w:t>Теперь о культуре.</w:t>
      </w:r>
      <w:r w:rsidRPr="00615E34">
        <w:rPr>
          <w:rFonts w:ascii="Times New Roman" w:hAnsi="Times New Roman" w:cs="Times New Roman"/>
          <w:sz w:val="28"/>
          <w:szCs w:val="28"/>
          <w:lang w:eastAsia="ru-RU"/>
        </w:rPr>
        <w:t>Уровень фактической обеспеченности учреждениями культуры по нормативным потребностям в 2020 году составляет 100% (7 детских школ искусств, 24 учреждения клубного типа, 20 библиотек).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Открыты два новых учреждения клубного типа. </w:t>
      </w:r>
      <w:r w:rsidRPr="00CC0CB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CC0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январе открыт клуб в с. Целоты, в марте  - создан культурно-спортивный центр «Полёт» в п. Средний.В сентябре состоялось торжественное открытие здания Детской школы искусств в поселке Тельма после проведения капитального ремонта. </w:t>
      </w:r>
    </w:p>
    <w:p w:rsidR="005C33A2" w:rsidRPr="006C707A" w:rsidRDefault="005C33A2" w:rsidP="005E1C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07A">
        <w:rPr>
          <w:rFonts w:ascii="Times New Roman" w:hAnsi="Times New Roman" w:cs="Times New Roman"/>
          <w:sz w:val="28"/>
          <w:szCs w:val="28"/>
          <w:lang w:eastAsia="ru-RU"/>
        </w:rPr>
        <w:t>В 2020 году муниципальные учреждения, здания которых находятся в аварийном состоянии, отсутствуют. Доля учреждений культуры, требующих капитального ремонта, в 2020 году составляла 2,0% от общего количества учреждений культуры и искусства –49 ед. (районный центр театрального творчества «Районный дом культуры» в р.п.Мишелевка).</w:t>
      </w:r>
    </w:p>
    <w:p w:rsidR="005C33A2" w:rsidRPr="00CC0CBB" w:rsidRDefault="005C33A2" w:rsidP="00685D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C0CBB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 на ремонты учреждений культуры было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0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выделено </w:t>
      </w:r>
      <w:r w:rsidRPr="00CC0C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5 310,3</w:t>
      </w:r>
      <w:r w:rsidRPr="00CC0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</w:t>
      </w:r>
      <w:r w:rsidRPr="00CC0C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5C33A2" w:rsidRPr="00CC0CBB" w:rsidRDefault="005C33A2" w:rsidP="00702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CBB">
        <w:rPr>
          <w:rFonts w:ascii="Times New Roman" w:hAnsi="Times New Roman" w:cs="Times New Roman"/>
          <w:sz w:val="28"/>
          <w:szCs w:val="28"/>
          <w:lang w:eastAsia="ru-RU"/>
        </w:rPr>
        <w:t>В рамках Ф</w:t>
      </w:r>
      <w:r w:rsidRPr="00CC0CBB">
        <w:rPr>
          <w:rFonts w:ascii="Times New Roman" w:hAnsi="Times New Roman"/>
          <w:sz w:val="28"/>
          <w:szCs w:val="28"/>
        </w:rPr>
        <w:t>едерального проекта «Местный дом культуры»</w:t>
      </w:r>
      <w:r w:rsidRPr="00CC0CBB">
        <w:rPr>
          <w:rFonts w:ascii="Times New Roman" w:hAnsi="Times New Roman" w:cs="Times New Roman"/>
          <w:sz w:val="28"/>
          <w:szCs w:val="28"/>
        </w:rPr>
        <w:t xml:space="preserve"> профинансированы текущие ремонты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C0CB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C0CBB">
        <w:rPr>
          <w:rFonts w:ascii="Times New Roman" w:hAnsi="Times New Roman" w:cs="Times New Roman"/>
          <w:sz w:val="28"/>
          <w:szCs w:val="28"/>
        </w:rPr>
        <w:t xml:space="preserve"> культуры с.Сосновка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0CBB">
        <w:rPr>
          <w:rFonts w:ascii="Times New Roman" w:hAnsi="Times New Roman" w:cs="Times New Roman"/>
          <w:sz w:val="28"/>
          <w:szCs w:val="28"/>
        </w:rPr>
        <w:t xml:space="preserve">п. Новомальтинск и клуба с. Холмушино на общую сумму   </w:t>
      </w:r>
      <w:r w:rsidRPr="00CC0CBB">
        <w:rPr>
          <w:rFonts w:ascii="Times New Roman" w:hAnsi="Times New Roman" w:cs="Times New Roman"/>
          <w:b/>
          <w:sz w:val="28"/>
          <w:szCs w:val="28"/>
        </w:rPr>
        <w:t>3904,8</w:t>
      </w:r>
      <w:r w:rsidRPr="00CC0CB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C33A2" w:rsidRDefault="005C33A2" w:rsidP="00220C7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0CBB">
        <w:rPr>
          <w:rFonts w:ascii="Times New Roman" w:hAnsi="Times New Roman"/>
          <w:sz w:val="28"/>
          <w:szCs w:val="28"/>
        </w:rPr>
        <w:t xml:space="preserve">Участие в проекте «Народные инициативы» позволило укрепить материально-техническую базу учреждений культуры. Финансирование составило </w:t>
      </w:r>
      <w:r w:rsidRPr="00CC0CBB">
        <w:rPr>
          <w:rFonts w:ascii="Times New Roman" w:hAnsi="Times New Roman"/>
          <w:b/>
          <w:sz w:val="28"/>
          <w:szCs w:val="28"/>
        </w:rPr>
        <w:t>3297,4</w:t>
      </w:r>
      <w:r w:rsidRPr="00CC0CBB">
        <w:rPr>
          <w:rFonts w:ascii="Times New Roman" w:hAnsi="Times New Roman"/>
          <w:sz w:val="28"/>
          <w:szCs w:val="28"/>
        </w:rPr>
        <w:t xml:space="preserve"> тыс. рублей.</w:t>
      </w:r>
    </w:p>
    <w:p w:rsidR="005C33A2" w:rsidRPr="00CC0CBB" w:rsidRDefault="005C33A2" w:rsidP="00220C7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5E34">
        <w:rPr>
          <w:rFonts w:ascii="Times New Roman" w:hAnsi="Times New Roman" w:cs="Times New Roman"/>
          <w:sz w:val="28"/>
          <w:szCs w:val="28"/>
          <w:lang w:eastAsia="ru-RU"/>
        </w:rPr>
        <w:t xml:space="preserve">Парками культуры и отдыха учреждения культуры не оснащены. </w:t>
      </w:r>
      <w:r>
        <w:rPr>
          <w:rFonts w:ascii="Times New Roman" w:hAnsi="Times New Roman" w:cs="Times New Roman"/>
          <w:sz w:val="28"/>
          <w:szCs w:val="28"/>
          <w:lang w:eastAsia="ru-RU"/>
        </w:rPr>
        <w:t>Но работа в этом направлении проводится.</w:t>
      </w:r>
    </w:p>
    <w:p w:rsidR="005C33A2" w:rsidRPr="00CC0CBB" w:rsidRDefault="005C33A2" w:rsidP="00592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CBB">
        <w:rPr>
          <w:rFonts w:ascii="Times New Roman" w:hAnsi="Times New Roman" w:cs="Times New Roman"/>
          <w:sz w:val="28"/>
          <w:szCs w:val="28"/>
        </w:rPr>
        <w:t>В 2020 году 19 работников сферы культуры в рамках национального проекта «Культура» по федеральному проекту «Творческие люди» повысили квалификацию в ведущих ВУЗах страны.</w:t>
      </w:r>
    </w:p>
    <w:p w:rsidR="005C33A2" w:rsidRPr="00CC0CBB" w:rsidRDefault="005C33A2" w:rsidP="00592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CBB">
        <w:rPr>
          <w:rFonts w:ascii="Times New Roman" w:hAnsi="Times New Roman" w:cs="Times New Roman"/>
          <w:sz w:val="28"/>
          <w:szCs w:val="28"/>
        </w:rPr>
        <w:t xml:space="preserve">929 ребенка в возрасте от 5 до 18 лет получают дополнительное образование в Детских школах искусств. </w:t>
      </w:r>
    </w:p>
    <w:p w:rsidR="005C33A2" w:rsidRPr="00CC0CBB" w:rsidRDefault="005C33A2" w:rsidP="00592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0CBB">
        <w:rPr>
          <w:rFonts w:ascii="Times New Roman" w:hAnsi="Times New Roman" w:cs="Times New Roman"/>
          <w:sz w:val="28"/>
          <w:szCs w:val="28"/>
          <w:lang w:eastAsia="ru-RU"/>
        </w:rPr>
        <w:t>В 2020 году  Районный центр театрального творчества р.п. Мишелевка  стал победителем областного конкурса «Лучший модельный Дом культуры Иркутской области».</w:t>
      </w:r>
    </w:p>
    <w:p w:rsidR="005C33A2" w:rsidRPr="005569F4" w:rsidRDefault="005C33A2" w:rsidP="00556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а 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(п.22)</w:t>
      </w:r>
    </w:p>
    <w:p w:rsidR="005C33A2" w:rsidRDefault="005C33A2" w:rsidP="00C80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29">
        <w:rPr>
          <w:rFonts w:ascii="Times New Roman" w:hAnsi="Times New Roman" w:cs="Times New Roman"/>
          <w:sz w:val="28"/>
          <w:szCs w:val="28"/>
        </w:rPr>
        <w:t>Объекты культурного наследия, находящиеся в муниципальной собственности Усольского района и требующие консервации или реставрации,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3A2" w:rsidRDefault="005C33A2" w:rsidP="00EB1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молодежной политики Усольский район в очередной раз вошел в число победителей муниципальных образований Иркутской области  для участия в подпрограмме «Молодым семьям – доступное жилье».  Пять  молодых семей улучшили свои  жилищные условия. На данные цели были предусмотрены средства местного бюджета в размере </w:t>
      </w:r>
      <w:r w:rsidRPr="003040DE">
        <w:rPr>
          <w:rFonts w:ascii="Times New Roman" w:hAnsi="Times New Roman" w:cs="Times New Roman"/>
          <w:b/>
          <w:sz w:val="28"/>
          <w:szCs w:val="28"/>
        </w:rPr>
        <w:t>597,52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5C33A2" w:rsidRPr="00220C7C" w:rsidRDefault="005C33A2" w:rsidP="001E1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</w:t>
      </w:r>
      <w:r w:rsidRPr="00C06940">
        <w:rPr>
          <w:rFonts w:ascii="Times New Roman" w:hAnsi="Times New Roman" w:cs="Times New Roman"/>
          <w:sz w:val="28"/>
          <w:szCs w:val="28"/>
        </w:rPr>
        <w:t>лагодаря победе</w:t>
      </w:r>
      <w:r>
        <w:rPr>
          <w:rFonts w:ascii="Times New Roman" w:hAnsi="Times New Roman" w:cs="Times New Roman"/>
          <w:sz w:val="28"/>
          <w:szCs w:val="28"/>
        </w:rPr>
        <w:t xml:space="preserve"> в конкурсе программ по работе с молодежью мы получили </w:t>
      </w:r>
      <w:r w:rsidRPr="00C06940">
        <w:rPr>
          <w:rFonts w:ascii="Times New Roman" w:hAnsi="Times New Roman" w:cs="Times New Roman"/>
          <w:sz w:val="28"/>
          <w:szCs w:val="28"/>
        </w:rPr>
        <w:t>из  областного бюджета</w:t>
      </w:r>
      <w:r w:rsidRPr="003040DE">
        <w:rPr>
          <w:rFonts w:ascii="Times New Roman" w:hAnsi="Times New Roman" w:cs="Times New Roman"/>
          <w:b/>
          <w:sz w:val="28"/>
          <w:szCs w:val="28"/>
        </w:rPr>
        <w:t>232</w:t>
      </w:r>
      <w:r>
        <w:rPr>
          <w:rFonts w:ascii="Times New Roman" w:hAnsi="Times New Roman" w:cs="Times New Roman"/>
          <w:sz w:val="28"/>
          <w:szCs w:val="28"/>
        </w:rPr>
        <w:t xml:space="preserve"> тысячи рублей. На эти средства провели ряд мероприятий для молодежи. </w:t>
      </w:r>
    </w:p>
    <w:p w:rsidR="005C33A2" w:rsidRPr="00D31A8F" w:rsidRDefault="005C33A2" w:rsidP="00D31A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аблице 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(п.23)</w:t>
      </w:r>
    </w:p>
    <w:p w:rsidR="005C33A2" w:rsidRPr="002441D6" w:rsidRDefault="005C33A2" w:rsidP="002441D6">
      <w:pPr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Остановлюсь на теме спорта. </w:t>
      </w:r>
      <w:r w:rsidRPr="005569F4">
        <w:rPr>
          <w:rFonts w:ascii="Times New Roman" w:hAnsi="Times New Roman" w:cs="Times New Roman"/>
          <w:sz w:val="28"/>
          <w:szCs w:val="28"/>
          <w:lang w:eastAsia="ru-RU"/>
        </w:rPr>
        <w:t xml:space="preserve">Увеличение показателя </w:t>
      </w:r>
      <w:r w:rsidRPr="00A92DA1">
        <w:rPr>
          <w:rFonts w:ascii="Times New Roman" w:hAnsi="Times New Roman" w:cs="Times New Roman"/>
          <w:bCs/>
          <w:sz w:val="28"/>
          <w:szCs w:val="28"/>
          <w:lang w:eastAsia="ru-RU"/>
        </w:rPr>
        <w:t>доля населения, систематически занимающегося физической культурой и спортом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2DA1">
        <w:rPr>
          <w:rFonts w:ascii="Times New Roman" w:hAnsi="Times New Roman" w:cs="Times New Roman"/>
          <w:sz w:val="28"/>
          <w:szCs w:val="28"/>
          <w:lang w:eastAsia="ru-RU"/>
        </w:rPr>
        <w:t>до 39,1% произошло за счет</w:t>
      </w:r>
      <w:r w:rsidRPr="00A92DA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улучшения спортивной инфраструктуры, обновления материально-технической базы спортивного оборудования (инвентаря), а также вследствие укомплектования спортивным инвентарем детско-юношеской спортивной школы.</w:t>
      </w:r>
    </w:p>
    <w:p w:rsidR="005C33A2" w:rsidRPr="005569F4" w:rsidRDefault="005C33A2" w:rsidP="00EA26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таблиц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а 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(п.23(1))</w:t>
      </w:r>
    </w:p>
    <w:p w:rsidR="005C33A2" w:rsidRDefault="005C33A2" w:rsidP="0006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EA2619">
        <w:rPr>
          <w:rFonts w:ascii="Times New Roman" w:hAnsi="Times New Roman" w:cs="Times New Roman"/>
          <w:sz w:val="28"/>
          <w:szCs w:val="28"/>
          <w:lang w:eastAsia="ru-RU"/>
        </w:rPr>
        <w:t xml:space="preserve"> 2020 году количество детей и молодежи, систематически занимающихся физической культурой и спортом в секциях составило 5066 чел. Общая численность обучающихся составила 7651 чел.</w:t>
      </w:r>
    </w:p>
    <w:p w:rsidR="005C33A2" w:rsidRPr="00C00DFD" w:rsidRDefault="005C33A2" w:rsidP="00D31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0DFD">
        <w:rPr>
          <w:rFonts w:ascii="Times New Roman" w:hAnsi="Times New Roman" w:cs="Times New Roman"/>
          <w:sz w:val="28"/>
          <w:szCs w:val="28"/>
          <w:lang w:eastAsia="ru-RU"/>
        </w:rPr>
        <w:t>В рамках муниципальной программы «Развитие физической  культуры и массового спорта»  произведено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0DFD">
        <w:rPr>
          <w:rFonts w:ascii="Times New Roman" w:hAnsi="Times New Roman" w:cs="Times New Roman"/>
          <w:sz w:val="28"/>
          <w:szCs w:val="28"/>
          <w:lang w:eastAsia="ru-RU"/>
        </w:rPr>
        <w:t>устройство ограждения спортивных объектов и устройство септика при хоккейно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r w:rsidRPr="00C00DFD">
        <w:rPr>
          <w:rFonts w:ascii="Times New Roman" w:hAnsi="Times New Roman" w:cs="Times New Roman"/>
          <w:sz w:val="28"/>
          <w:szCs w:val="28"/>
          <w:lang w:eastAsia="ru-RU"/>
        </w:rPr>
        <w:t>корте - 700 000,00 руб. Построен веревочный парк в с.Сосновка - 496 680,00 руб.Установлено спортивное оборудование в с.Целоты – 500 тысяч рублей.</w:t>
      </w:r>
    </w:p>
    <w:p w:rsidR="005C33A2" w:rsidRPr="00C00DFD" w:rsidRDefault="005C33A2" w:rsidP="004238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3C">
        <w:rPr>
          <w:rFonts w:ascii="Times New Roman" w:hAnsi="Times New Roman" w:cs="Times New Roman"/>
          <w:bCs/>
          <w:sz w:val="28"/>
          <w:szCs w:val="28"/>
        </w:rPr>
        <w:t>Для улучшения  материально-технической базы приобретено спортивное оборудование в</w:t>
      </w:r>
      <w:r w:rsidRPr="00C00DFD">
        <w:rPr>
          <w:rFonts w:ascii="Times New Roman" w:hAnsi="Times New Roman" w:cs="Times New Roman"/>
          <w:sz w:val="28"/>
          <w:szCs w:val="28"/>
        </w:rPr>
        <w:t>СК «Олимп»на сумму более 2,5 млн.рублей. В</w:t>
      </w:r>
      <w:r w:rsidRPr="00C00DFD">
        <w:rPr>
          <w:rFonts w:ascii="Times New Roman" w:hAnsi="Times New Roman" w:cs="Times New Roman"/>
          <w:sz w:val="28"/>
          <w:szCs w:val="28"/>
          <w:lang w:eastAsia="ru-RU"/>
        </w:rPr>
        <w:t xml:space="preserve"> физкультурно-оздоровительный комплекс "Лидер" приобретены стойки баскетбольные на сумму 370000,0руб.и другое. </w:t>
      </w:r>
    </w:p>
    <w:p w:rsidR="005C33A2" w:rsidRPr="00C00DFD" w:rsidRDefault="005C33A2" w:rsidP="00FD33A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0DF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00DFD">
        <w:rPr>
          <w:rFonts w:ascii="Times New Roman" w:hAnsi="Times New Roman" w:cs="Times New Roman"/>
          <w:sz w:val="28"/>
          <w:szCs w:val="28"/>
        </w:rPr>
        <w:t xml:space="preserve"> апреля 2020 года деятельность по привлечению населения к занятиям физической культурой и спортом осуществлялась в дистанционном режиме, с июня в очном формате малыми группами только среди взрослого населения. </w:t>
      </w:r>
    </w:p>
    <w:p w:rsidR="005C33A2" w:rsidRPr="00FC6D3C" w:rsidRDefault="005C33A2" w:rsidP="00556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3C">
        <w:rPr>
          <w:rFonts w:ascii="Times New Roman" w:hAnsi="Times New Roman" w:cs="Times New Roman"/>
          <w:sz w:val="28"/>
          <w:szCs w:val="28"/>
        </w:rPr>
        <w:t xml:space="preserve">Проблемы в спортивной отрасли: необходима модернизация существующих футбольных полей, волейбольных площадок, баскетбольных площадок, школьных стадионов которые в настоящее время представляют собой примитивные объекты, не отвечающие требованиям. </w:t>
      </w:r>
    </w:p>
    <w:p w:rsidR="005C33A2" w:rsidRPr="005569F4" w:rsidRDefault="005C33A2" w:rsidP="005569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33A2" w:rsidRPr="00FD0176" w:rsidRDefault="005C33A2" w:rsidP="007438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176">
        <w:rPr>
          <w:rFonts w:ascii="Times New Roman" w:hAnsi="Times New Roman" w:cs="Times New Roman"/>
          <w:sz w:val="28"/>
          <w:szCs w:val="28"/>
          <w:lang w:eastAsia="ru-RU"/>
        </w:rPr>
        <w:t xml:space="preserve">Из приоритетных направлений деятельности администрации района, несомненно, важнейшим является вопрос жизнеобеспечения населения района. Отопительный сезон 2020-2021гг. был начат в установленные законодательством сроки. Все теплоисточники были подготовлены к работе, а так же проведен большой объем работ по подготовке объектов ЖКХ, социальной сферы, жилищного фонда к работе в отопительный зимний период. На капитальный ремонт и модернизацию объектов ЖКХ </w:t>
      </w:r>
      <w:r w:rsidRPr="00FD017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2020 году </w:t>
      </w:r>
      <w:r w:rsidRPr="00FD0176">
        <w:rPr>
          <w:rFonts w:ascii="Times New Roman" w:hAnsi="Times New Roman" w:cs="Times New Roman"/>
          <w:sz w:val="28"/>
          <w:szCs w:val="28"/>
          <w:lang w:eastAsia="ru-RU"/>
        </w:rPr>
        <w:t xml:space="preserve">привлечено </w:t>
      </w:r>
      <w:r w:rsidRPr="00FD0176">
        <w:rPr>
          <w:rFonts w:ascii="Times New Roman" w:hAnsi="Times New Roman" w:cs="Times New Roman"/>
          <w:bCs/>
          <w:sz w:val="28"/>
          <w:szCs w:val="28"/>
          <w:lang w:eastAsia="ru-RU"/>
        </w:rPr>
        <w:t>37,1</w:t>
      </w:r>
      <w:r w:rsidRPr="00FD0176">
        <w:rPr>
          <w:rFonts w:ascii="Times New Roman" w:hAnsi="Times New Roman" w:cs="Times New Roman"/>
          <w:sz w:val="28"/>
          <w:szCs w:val="28"/>
          <w:lang w:eastAsia="ru-RU"/>
        </w:rPr>
        <w:t xml:space="preserve"> млн. руб., в том числе:</w:t>
      </w:r>
    </w:p>
    <w:p w:rsidR="005C33A2" w:rsidRPr="00FD0176" w:rsidRDefault="005C33A2" w:rsidP="007438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176">
        <w:rPr>
          <w:rFonts w:ascii="Times New Roman" w:hAnsi="Times New Roman" w:cs="Times New Roman"/>
          <w:sz w:val="28"/>
          <w:szCs w:val="28"/>
          <w:lang w:eastAsia="ru-RU"/>
        </w:rPr>
        <w:t xml:space="preserve">из средств бюджета субъекта Федерации – </w:t>
      </w:r>
      <w:r w:rsidRPr="00FD0176">
        <w:rPr>
          <w:rFonts w:ascii="Times New Roman" w:hAnsi="Times New Roman" w:cs="Times New Roman"/>
          <w:bCs/>
          <w:sz w:val="28"/>
          <w:szCs w:val="28"/>
          <w:lang w:eastAsia="ru-RU"/>
        </w:rPr>
        <w:t>19,11</w:t>
      </w:r>
      <w:r w:rsidRPr="00FD0176">
        <w:rPr>
          <w:rFonts w:ascii="Times New Roman" w:hAnsi="Times New Roman" w:cs="Times New Roman"/>
          <w:sz w:val="28"/>
          <w:szCs w:val="28"/>
          <w:lang w:eastAsia="ru-RU"/>
        </w:rPr>
        <w:t xml:space="preserve"> млн. руб.</w:t>
      </w:r>
    </w:p>
    <w:p w:rsidR="005C33A2" w:rsidRPr="00FD0176" w:rsidRDefault="005C33A2" w:rsidP="007438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176">
        <w:rPr>
          <w:rFonts w:ascii="Times New Roman" w:hAnsi="Times New Roman" w:cs="Times New Roman"/>
          <w:sz w:val="28"/>
          <w:szCs w:val="28"/>
          <w:lang w:eastAsia="ru-RU"/>
        </w:rPr>
        <w:t xml:space="preserve">из бюджета Усольского района – 8,87 млн. руб., </w:t>
      </w:r>
    </w:p>
    <w:p w:rsidR="005C33A2" w:rsidRPr="00FD0176" w:rsidRDefault="005C33A2" w:rsidP="0074385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0176">
        <w:rPr>
          <w:rFonts w:ascii="Times New Roman" w:hAnsi="Times New Roman" w:cs="Times New Roman"/>
          <w:sz w:val="28"/>
          <w:szCs w:val="28"/>
          <w:lang w:eastAsia="ru-RU"/>
        </w:rPr>
        <w:t xml:space="preserve">из средств местного бюджета </w:t>
      </w:r>
      <w:r w:rsidRPr="00FD0176">
        <w:rPr>
          <w:rFonts w:ascii="Times New Roman" w:hAnsi="Times New Roman" w:cs="Times New Roman"/>
          <w:bCs/>
          <w:sz w:val="28"/>
          <w:szCs w:val="28"/>
          <w:lang w:eastAsia="ru-RU"/>
        </w:rPr>
        <w:t>выделено — 3,79</w:t>
      </w:r>
      <w:r w:rsidRPr="00FD0176">
        <w:rPr>
          <w:rFonts w:ascii="Times New Roman" w:hAnsi="Times New Roman" w:cs="Times New Roman"/>
          <w:sz w:val="28"/>
          <w:szCs w:val="28"/>
          <w:lang w:eastAsia="ru-RU"/>
        </w:rPr>
        <w:t xml:space="preserve"> млн. руб. </w:t>
      </w:r>
    </w:p>
    <w:p w:rsidR="005C33A2" w:rsidRPr="00FD0176" w:rsidRDefault="005C33A2" w:rsidP="00636E3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D0176">
        <w:rPr>
          <w:rFonts w:ascii="Times New Roman" w:hAnsi="Times New Roman" w:cs="Times New Roman"/>
          <w:bCs/>
          <w:sz w:val="28"/>
          <w:szCs w:val="28"/>
          <w:lang w:eastAsia="ru-RU"/>
        </w:rPr>
        <w:t>из средств предприятий жилищно-коммунального хозяйства – 5,33</w:t>
      </w:r>
      <w:r w:rsidRPr="00FD0176">
        <w:rPr>
          <w:rFonts w:ascii="Times New Roman" w:hAnsi="Times New Roman" w:cs="Times New Roman"/>
          <w:sz w:val="28"/>
          <w:szCs w:val="28"/>
          <w:lang w:eastAsia="ru-RU"/>
        </w:rPr>
        <w:t>млн. руб.</w:t>
      </w:r>
    </w:p>
    <w:p w:rsidR="005C33A2" w:rsidRPr="00FD0176" w:rsidRDefault="005C33A2" w:rsidP="00992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176">
        <w:rPr>
          <w:rFonts w:ascii="Times New Roman" w:hAnsi="Times New Roman" w:cs="Times New Roman"/>
          <w:sz w:val="28"/>
          <w:szCs w:val="28"/>
          <w:lang w:eastAsia="ru-RU"/>
        </w:rPr>
        <w:t>В рамках подготовки к отопительному периоду подготовлено 100% всех инженерных сетей. Произведена замена ветхих тепловых сетей – 0,818 км, сетей ХВС - 0,844 км.</w:t>
      </w:r>
    </w:p>
    <w:p w:rsidR="005C33A2" w:rsidRPr="00FD0176" w:rsidRDefault="005C33A2" w:rsidP="009929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176">
        <w:rPr>
          <w:rFonts w:ascii="Times New Roman" w:hAnsi="Times New Roman" w:cs="Times New Roman"/>
          <w:sz w:val="28"/>
          <w:szCs w:val="28"/>
          <w:lang w:eastAsia="ru-RU"/>
        </w:rPr>
        <w:t xml:space="preserve">Все эти мероприятия позволяют снизить затраты на электроэнергию, потери тепла, снижение расхода топлива, снизить количество жалоб населения на некачественное тепло и водоснабжение и др. </w:t>
      </w:r>
    </w:p>
    <w:p w:rsidR="005C33A2" w:rsidRPr="00FD0176" w:rsidRDefault="005C33A2" w:rsidP="00C179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176">
        <w:rPr>
          <w:rFonts w:ascii="Times New Roman" w:hAnsi="Times New Roman" w:cs="Times New Roman"/>
          <w:sz w:val="28"/>
          <w:szCs w:val="28"/>
          <w:lang w:eastAsia="ru-RU"/>
        </w:rPr>
        <w:t xml:space="preserve">Активно реализуется </w:t>
      </w:r>
      <w:r w:rsidRPr="00FD0176">
        <w:rPr>
          <w:rFonts w:ascii="Times New Roman" w:hAnsi="Times New Roman" w:cs="Times New Roman"/>
          <w:sz w:val="28"/>
          <w:szCs w:val="28"/>
        </w:rPr>
        <w:t xml:space="preserve">Федеральный приоритетный проект «Формирование комфортной городской среды». В 2020 году </w:t>
      </w:r>
      <w:r w:rsidRPr="00FD0176">
        <w:rPr>
          <w:rFonts w:ascii="Times New Roman" w:hAnsi="Times New Roman" w:cs="Times New Roman"/>
          <w:bCs/>
          <w:sz w:val="28"/>
          <w:szCs w:val="28"/>
        </w:rPr>
        <w:t xml:space="preserve">распределение субсидий из областного и федерального бюджета на Усольский район составило - 28,347тыс. рублей. </w:t>
      </w:r>
      <w:r w:rsidRPr="00FD0176">
        <w:rPr>
          <w:rFonts w:ascii="Times New Roman" w:hAnsi="Times New Roman" w:cs="Times New Roman"/>
          <w:sz w:val="28"/>
          <w:szCs w:val="28"/>
        </w:rPr>
        <w:t>В результате в 9 МО появились новые общественные территории, парки, скверы.</w:t>
      </w:r>
    </w:p>
    <w:p w:rsidR="005C33A2" w:rsidRPr="00C17930" w:rsidRDefault="005C33A2" w:rsidP="00C17930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(п.27, п.28,п.29,п.30)</w:t>
      </w:r>
    </w:p>
    <w:p w:rsidR="005C33A2" w:rsidRPr="00585D1E" w:rsidRDefault="005C33A2" w:rsidP="00D251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Вернусь к показателям отчета, в частности по управлению многоквартирными домами: у</w:t>
      </w:r>
      <w:r w:rsidRPr="00585D1E">
        <w:rPr>
          <w:rFonts w:ascii="Times New Roman" w:hAnsi="Times New Roman" w:cs="Times New Roman"/>
          <w:sz w:val="28"/>
          <w:szCs w:val="28"/>
          <w:lang w:eastAsia="ru-RU"/>
        </w:rPr>
        <w:t xml:space="preserve"> всех многоквартирных домов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 100% объеме, </w:t>
      </w:r>
      <w:r w:rsidRPr="00585D1E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 способ управления.</w:t>
      </w:r>
    </w:p>
    <w:p w:rsidR="005C33A2" w:rsidRPr="005569F4" w:rsidRDefault="005C33A2" w:rsidP="00D2511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D1E">
        <w:rPr>
          <w:rFonts w:ascii="Times New Roman" w:hAnsi="Times New Roman" w:cs="Times New Roman"/>
          <w:sz w:val="28"/>
          <w:szCs w:val="28"/>
          <w:lang w:eastAsia="ru-RU"/>
        </w:rPr>
        <w:t>На территории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5D1E">
        <w:rPr>
          <w:rFonts w:ascii="Times New Roman" w:hAnsi="Times New Roman" w:cs="Times New Roman"/>
          <w:sz w:val="28"/>
          <w:szCs w:val="28"/>
          <w:lang w:eastAsia="ru-RU"/>
        </w:rPr>
        <w:t>района отсутствуют организации коммунального комплекса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процентов.</w:t>
      </w:r>
    </w:p>
    <w:p w:rsidR="005C33A2" w:rsidRPr="00D25117" w:rsidRDefault="005C33A2" w:rsidP="00D251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D1E">
        <w:rPr>
          <w:rFonts w:ascii="Times New Roman" w:hAnsi="Times New Roman" w:cs="Times New Roman"/>
          <w:sz w:val="28"/>
          <w:szCs w:val="28"/>
          <w:lang w:eastAsia="ru-RU"/>
        </w:rPr>
        <w:t>В 2020 году кадастровый учет в отношении земельных участков, на которых расположены многоквартирные дома не осуществлялся.</w:t>
      </w:r>
    </w:p>
    <w:p w:rsidR="005C33A2" w:rsidRPr="00585D1E" w:rsidRDefault="005C33A2" w:rsidP="00585D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D1E">
        <w:rPr>
          <w:rFonts w:ascii="Times New Roman" w:hAnsi="Times New Roman" w:cs="Times New Roman"/>
          <w:sz w:val="28"/>
          <w:szCs w:val="28"/>
          <w:lang w:eastAsia="ru-RU"/>
        </w:rPr>
        <w:t>Общее количество семей, состоящих на учете в качестве нуждающихся в жилых помещениях, составило 493. В 2020 году предоставлены жилые помещения 21 семье. Процент предоставления жилых помещений нуждающимся семьям составил 4,25%.</w:t>
      </w:r>
    </w:p>
    <w:p w:rsidR="005C33A2" w:rsidRDefault="005C33A2" w:rsidP="00734F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</w:p>
    <w:p w:rsidR="005C33A2" w:rsidRPr="00734FF0" w:rsidRDefault="005C33A2" w:rsidP="00734F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(п38)</w:t>
      </w:r>
    </w:p>
    <w:p w:rsidR="005C33A2" w:rsidRPr="00BD1BB2" w:rsidRDefault="005C33A2" w:rsidP="00BD1B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1BB2">
        <w:rPr>
          <w:rFonts w:ascii="Times New Roman" w:hAnsi="Times New Roman" w:cs="Times New Roman"/>
          <w:bCs/>
          <w:sz w:val="28"/>
          <w:szCs w:val="28"/>
          <w:lang w:eastAsia="ru-RU"/>
        </w:rPr>
        <w:t>Среднегодовая численность постоянного населения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1BB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составляет </w:t>
      </w:r>
      <w:r w:rsidRPr="00E82826">
        <w:rPr>
          <w:rFonts w:ascii="Times New Roman" w:hAnsi="Times New Roman" w:cs="Times New Roman"/>
          <w:sz w:val="28"/>
          <w:szCs w:val="28"/>
          <w:lang w:eastAsia="ru-RU"/>
        </w:rPr>
        <w:t>49 тысяч 440 человек.</w:t>
      </w:r>
      <w:r w:rsidRPr="005569F4">
        <w:rPr>
          <w:rFonts w:ascii="Times New Roman" w:hAnsi="Times New Roman" w:cs="Times New Roman"/>
          <w:sz w:val="28"/>
          <w:szCs w:val="28"/>
          <w:lang w:eastAsia="ru-RU"/>
        </w:rPr>
        <w:t xml:space="preserve">  Значение показателя за 20</w:t>
      </w:r>
      <w:r>
        <w:rPr>
          <w:rFonts w:ascii="Times New Roman" w:hAnsi="Times New Roman" w:cs="Times New Roman"/>
          <w:sz w:val="28"/>
          <w:szCs w:val="28"/>
          <w:lang w:eastAsia="ru-RU"/>
        </w:rPr>
        <w:t>20 г</w:t>
      </w:r>
      <w:r w:rsidRPr="005569F4">
        <w:rPr>
          <w:rFonts w:ascii="Times New Roman" w:hAnsi="Times New Roman" w:cs="Times New Roman"/>
          <w:sz w:val="28"/>
          <w:szCs w:val="28"/>
          <w:lang w:eastAsia="ru-RU"/>
        </w:rPr>
        <w:t>од указано на основании официальной статистической информации Иркутскстата на 01.01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569F4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5569F4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5C33A2" w:rsidRPr="005569F4" w:rsidRDefault="005C33A2" w:rsidP="005569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33A2" w:rsidRPr="005569F4" w:rsidRDefault="005C33A2" w:rsidP="00556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bookmarkStart w:id="2" w:name="_Hlk65550759"/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(п.39, п.40)</w:t>
      </w:r>
    </w:p>
    <w:bookmarkEnd w:id="2"/>
    <w:p w:rsidR="005C33A2" w:rsidRPr="00212998" w:rsidRDefault="005C33A2" w:rsidP="00212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99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Остановлюсь на показателях энергосбережение и повышение энергетической эффективности. </w:t>
      </w:r>
      <w:r w:rsidRPr="00212998">
        <w:rPr>
          <w:rFonts w:ascii="Times New Roman" w:hAnsi="Times New Roman" w:cs="Times New Roman"/>
          <w:sz w:val="28"/>
          <w:szCs w:val="28"/>
        </w:rPr>
        <w:t xml:space="preserve">Значение показателя «Электрическая энергия» увеличился за счет </w:t>
      </w:r>
      <w:r w:rsidRPr="00212998">
        <w:rPr>
          <w:rFonts w:ascii="Times New Roman" w:hAnsi="Times New Roman" w:cs="Times New Roman"/>
          <w:sz w:val="28"/>
          <w:szCs w:val="28"/>
          <w:lang/>
        </w:rPr>
        <w:t>увеличени</w:t>
      </w:r>
      <w:r w:rsidRPr="00212998">
        <w:rPr>
          <w:rFonts w:ascii="Times New Roman" w:hAnsi="Times New Roman" w:cs="Times New Roman"/>
          <w:sz w:val="28"/>
          <w:szCs w:val="28"/>
        </w:rPr>
        <w:t>я</w:t>
      </w:r>
      <w:r w:rsidRPr="00212998">
        <w:rPr>
          <w:rFonts w:ascii="Times New Roman" w:hAnsi="Times New Roman" w:cs="Times New Roman"/>
          <w:sz w:val="28"/>
          <w:szCs w:val="28"/>
          <w:lang/>
        </w:rPr>
        <w:t xml:space="preserve"> количества </w:t>
      </w:r>
      <w:r w:rsidRPr="00212998">
        <w:rPr>
          <w:rFonts w:ascii="Times New Roman" w:hAnsi="Times New Roman" w:cs="Times New Roman"/>
          <w:sz w:val="28"/>
          <w:szCs w:val="28"/>
        </w:rPr>
        <w:t>применяемых энергосберегающих устройств.</w:t>
      </w:r>
    </w:p>
    <w:p w:rsidR="005C33A2" w:rsidRPr="00212998" w:rsidRDefault="005C33A2" w:rsidP="00212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998">
        <w:rPr>
          <w:rFonts w:ascii="Times New Roman" w:hAnsi="Times New Roman" w:cs="Times New Roman"/>
          <w:sz w:val="28"/>
          <w:szCs w:val="28"/>
        </w:rPr>
        <w:t xml:space="preserve">Не значительное увеличение показателей «горячая вода», «тепловая энергия», соответствует нормативам потребления (куб. метров на 1 человека населения), утвержденных </w:t>
      </w:r>
      <w:hyperlink r:id="rId5" w:history="1">
        <w:r w:rsidRPr="00212998">
          <w:rPr>
            <w:rStyle w:val="Hyperlink"/>
            <w:rFonts w:ascii="Times New Roman" w:hAnsi="Times New Roman"/>
            <w:color w:val="auto"/>
            <w:sz w:val="28"/>
            <w:szCs w:val="28"/>
          </w:rPr>
          <w:t>Приказом Министерства жилищной политики, энергетики и транспорта Иркутской области» от 30.12.2016г №184-мпр.</w:t>
        </w:r>
      </w:hyperlink>
    </w:p>
    <w:p w:rsidR="005C33A2" w:rsidRDefault="005C33A2" w:rsidP="00D251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C33A2" w:rsidRDefault="005C33A2" w:rsidP="002129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(п.41)</w:t>
      </w:r>
    </w:p>
    <w:p w:rsidR="005C33A2" w:rsidRPr="00F202BC" w:rsidRDefault="005C33A2" w:rsidP="00C50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Еще один показатель на который стоит обратить внимание – это показатель оценки муниципальных услуг: в</w:t>
      </w:r>
      <w:r w:rsidRPr="00A43C8B">
        <w:rPr>
          <w:rFonts w:ascii="Times New Roman" w:hAnsi="Times New Roman" w:cs="Times New Roman"/>
          <w:sz w:val="28"/>
          <w:szCs w:val="28"/>
          <w:lang w:eastAsia="ru-RU"/>
        </w:rPr>
        <w:t xml:space="preserve"> 2020 году была проведена процедура оценки качества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оказания услуг муниципальными организациями в сфере образования </w:t>
      </w:r>
      <w:r w:rsidRPr="00A43C8B">
        <w:rPr>
          <w:rFonts w:ascii="Times New Roman" w:hAnsi="Times New Roman" w:cs="Times New Roman"/>
          <w:sz w:val="28"/>
          <w:szCs w:val="28"/>
          <w:lang w:eastAsia="ru-RU"/>
        </w:rPr>
        <w:t>в отношении 16 образовательных учреждений: 11 ДОУ, 5 МОУ. Несмотря на то, что общий показатель соответствует «высокому уровню», отмечено снижение значения по критерию «доступность услуг» в системе дошкольного образования. Респонденты указыва</w:t>
      </w:r>
      <w:r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Pr="00A43C8B">
        <w:rPr>
          <w:rFonts w:ascii="Times New Roman" w:hAnsi="Times New Roman" w:cs="Times New Roman"/>
          <w:sz w:val="28"/>
          <w:szCs w:val="28"/>
          <w:lang w:eastAsia="ru-RU"/>
        </w:rPr>
        <w:t xml:space="preserve"> на сложности, возникшие с введением режима «дежурных групп» в период неблагоприятной эпидемиологической обстановки.</w:t>
      </w:r>
      <w:r w:rsidRPr="00F202BC">
        <w:rPr>
          <w:rFonts w:ascii="Times New Roman" w:hAnsi="Times New Roman" w:cs="Times New Roman"/>
          <w:sz w:val="28"/>
          <w:szCs w:val="16"/>
          <w:shd w:val="clear" w:color="auto" w:fill="FFFFFF"/>
          <w:lang/>
        </w:rPr>
        <w:t>В сентябр</w:t>
      </w:r>
      <w:r w:rsidRPr="00F202BC">
        <w:rPr>
          <w:rFonts w:ascii="Times New Roman" w:hAnsi="Times New Roman" w:cs="Times New Roman"/>
          <w:sz w:val="28"/>
          <w:szCs w:val="16"/>
          <w:shd w:val="clear" w:color="auto" w:fill="FFFFFF"/>
        </w:rPr>
        <w:t>е</w:t>
      </w:r>
      <w:r w:rsidRPr="00F202BC">
        <w:rPr>
          <w:rFonts w:ascii="Times New Roman" w:hAnsi="Times New Roman" w:cs="Times New Roman"/>
          <w:sz w:val="28"/>
          <w:szCs w:val="16"/>
          <w:shd w:val="clear" w:color="auto" w:fill="FFFFFF"/>
          <w:lang/>
        </w:rPr>
        <w:t>проведен мониторинг качества предоставления муниципальных услуг органами администрации МР УРМО. В результате  установлено, что качество предоставления муниципальных услуг УРМО находится на высоком уровне. Удовлетворенность качеством предоставления муниципальных услуг составляет 9</w:t>
      </w:r>
      <w:r w:rsidRPr="00F202BC">
        <w:rPr>
          <w:rFonts w:ascii="Times New Roman" w:hAnsi="Times New Roman" w:cs="Times New Roman"/>
          <w:sz w:val="28"/>
          <w:szCs w:val="16"/>
          <w:shd w:val="clear" w:color="auto" w:fill="FFFFFF"/>
        </w:rPr>
        <w:t>6</w:t>
      </w:r>
      <w:r w:rsidRPr="00F202BC">
        <w:rPr>
          <w:rFonts w:ascii="Times New Roman" w:hAnsi="Times New Roman" w:cs="Times New Roman"/>
          <w:sz w:val="28"/>
          <w:szCs w:val="16"/>
          <w:shd w:val="clear" w:color="auto" w:fill="FFFFFF"/>
          <w:lang/>
        </w:rPr>
        <w:t>%, отклонений от стандартов предоставления муниципальных услуг не выявлено.</w:t>
      </w:r>
    </w:p>
    <w:p w:rsidR="005C33A2" w:rsidRPr="00F202BC" w:rsidRDefault="005C33A2" w:rsidP="00C5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33A2" w:rsidRPr="0003573B" w:rsidRDefault="005C33A2" w:rsidP="0003573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ца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2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</w:t>
      </w:r>
      <w:r w:rsidRPr="0003573B">
        <w:rPr>
          <w:rFonts w:ascii="Times New Roman" w:hAnsi="Times New Roman" w:cs="Times New Roman"/>
          <w:b/>
          <w:sz w:val="20"/>
          <w:szCs w:val="20"/>
          <w:lang w:eastAsia="ru-RU"/>
        </w:rPr>
        <w:t>П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>.</w:t>
      </w:r>
      <w:r w:rsidRPr="0003573B">
        <w:rPr>
          <w:rFonts w:ascii="Times New Roman" w:hAnsi="Times New Roman" w:cs="Times New Roman"/>
          <w:b/>
          <w:sz w:val="20"/>
          <w:szCs w:val="20"/>
          <w:lang w:val="en-US" w:eastAsia="ru-RU"/>
        </w:rPr>
        <w:t>VI</w:t>
      </w:r>
      <w:r w:rsidRPr="0003573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.1- </w:t>
      </w:r>
      <w:r w:rsidRPr="0003573B">
        <w:rPr>
          <w:rFonts w:ascii="Times New Roman" w:hAnsi="Times New Roman" w:cs="Times New Roman"/>
          <w:b/>
          <w:sz w:val="20"/>
          <w:szCs w:val="20"/>
          <w:lang w:val="en-US" w:eastAsia="ru-RU"/>
        </w:rPr>
        <w:t>VI</w:t>
      </w:r>
      <w:r w:rsidRPr="0003573B">
        <w:rPr>
          <w:rFonts w:ascii="Times New Roman" w:hAnsi="Times New Roman" w:cs="Times New Roman"/>
          <w:b/>
          <w:sz w:val="20"/>
          <w:szCs w:val="20"/>
          <w:lang w:eastAsia="ru-RU"/>
        </w:rPr>
        <w:t>.3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</w:p>
    <w:p w:rsidR="005C33A2" w:rsidRDefault="005C33A2" w:rsidP="00F6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о гражданской активности:  За 2020 год в районе с</w:t>
      </w:r>
      <w:r w:rsidRPr="00181C37">
        <w:rPr>
          <w:rFonts w:ascii="Times New Roman" w:hAnsi="Times New Roman" w:cs="Times New Roman"/>
          <w:sz w:val="28"/>
          <w:szCs w:val="28"/>
        </w:rPr>
        <w:t xml:space="preserve">оздано </w:t>
      </w:r>
      <w:r w:rsidRPr="00181C3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81C37">
        <w:rPr>
          <w:rFonts w:ascii="Times New Roman" w:hAnsi="Times New Roman" w:cs="Times New Roman"/>
          <w:sz w:val="28"/>
          <w:szCs w:val="28"/>
        </w:rPr>
        <w:t xml:space="preserve"> новых ТОСов</w:t>
      </w:r>
      <w:r>
        <w:rPr>
          <w:rFonts w:ascii="Times New Roman" w:hAnsi="Times New Roman" w:cs="Times New Roman"/>
          <w:sz w:val="28"/>
          <w:szCs w:val="28"/>
        </w:rPr>
        <w:t>. Несмотря на пандемию, проведен конкурс проектов на получение грантовой поддержки. Н</w:t>
      </w:r>
      <w:r w:rsidRPr="0003573B">
        <w:rPr>
          <w:rFonts w:ascii="Times New Roman" w:hAnsi="Times New Roman" w:cs="Times New Roman"/>
          <w:sz w:val="28"/>
          <w:szCs w:val="28"/>
        </w:rPr>
        <w:t>а реализацию данного мероприятия было выделено 150000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3573B">
        <w:rPr>
          <w:rFonts w:ascii="Times New Roman" w:hAnsi="Times New Roman" w:cs="Times New Roman"/>
          <w:sz w:val="28"/>
          <w:szCs w:val="28"/>
        </w:rPr>
        <w:t> руб</w:t>
      </w:r>
      <w:r>
        <w:rPr>
          <w:rFonts w:ascii="Times New Roman" w:hAnsi="Times New Roman" w:cs="Times New Roman"/>
          <w:sz w:val="28"/>
          <w:szCs w:val="28"/>
        </w:rPr>
        <w:t xml:space="preserve">лей. Победителями </w:t>
      </w:r>
      <w:r w:rsidRPr="0003573B">
        <w:rPr>
          <w:rFonts w:ascii="Times New Roman" w:hAnsi="Times New Roman" w:cs="Times New Roman"/>
          <w:sz w:val="28"/>
          <w:szCs w:val="28"/>
        </w:rPr>
        <w:t>стали 15 социально значимых проекто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181C37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, для реализации своих проектов, </w:t>
      </w:r>
      <w:r w:rsidRPr="00181C37">
        <w:rPr>
          <w:rFonts w:ascii="Times New Roman" w:hAnsi="Times New Roman" w:cs="Times New Roman"/>
          <w:sz w:val="28"/>
          <w:szCs w:val="28"/>
        </w:rPr>
        <w:t xml:space="preserve"> активисты района привлекают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C37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ые финансовые и материальные ресурсы. В 2020 году было </w:t>
      </w:r>
      <w:r w:rsidRPr="00181C37">
        <w:rPr>
          <w:rFonts w:ascii="Times New Roman" w:hAnsi="Times New Roman" w:cs="Times New Roman"/>
          <w:sz w:val="28"/>
          <w:szCs w:val="28"/>
        </w:rPr>
        <w:t>привл</w:t>
      </w:r>
      <w:r>
        <w:rPr>
          <w:rFonts w:ascii="Times New Roman" w:hAnsi="Times New Roman" w:cs="Times New Roman"/>
          <w:sz w:val="28"/>
          <w:szCs w:val="28"/>
        </w:rPr>
        <w:t>ечено</w:t>
      </w:r>
      <w:r w:rsidRPr="00181C37">
        <w:rPr>
          <w:rFonts w:ascii="Times New Roman" w:hAnsi="Times New Roman" w:cs="Times New Roman"/>
          <w:sz w:val="28"/>
          <w:szCs w:val="28"/>
        </w:rPr>
        <w:t xml:space="preserve"> чуть больше </w:t>
      </w:r>
      <w:r>
        <w:rPr>
          <w:rFonts w:ascii="Times New Roman" w:hAnsi="Times New Roman" w:cs="Times New Roman"/>
          <w:sz w:val="28"/>
          <w:szCs w:val="28"/>
        </w:rPr>
        <w:t>3000000р</w:t>
      </w:r>
      <w:r w:rsidRPr="00181C37">
        <w:rPr>
          <w:rFonts w:ascii="Times New Roman" w:hAnsi="Times New Roman" w:cs="Times New Roman"/>
          <w:sz w:val="28"/>
          <w:szCs w:val="28"/>
        </w:rPr>
        <w:t>ублей, задействовано более 2667 человек.</w:t>
      </w:r>
    </w:p>
    <w:p w:rsidR="005C33A2" w:rsidRDefault="005C33A2" w:rsidP="00F6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E67">
        <w:rPr>
          <w:rFonts w:ascii="Times New Roman" w:hAnsi="Times New Roman" w:cs="Times New Roman"/>
          <w:bCs/>
          <w:sz w:val="28"/>
          <w:szCs w:val="28"/>
        </w:rPr>
        <w:t>В год Юбилея Великой победы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81C37">
        <w:rPr>
          <w:rFonts w:ascii="Times New Roman" w:hAnsi="Times New Roman" w:cs="Times New Roman"/>
          <w:sz w:val="28"/>
          <w:szCs w:val="28"/>
        </w:rPr>
        <w:t xml:space="preserve">ветеранам ВОВ и труженикам тыла были вручены Юбилейные медали.  8-9 мая ветеранам ВОВ были доставлены продуктовые наборы, цветы, памятные подарки. </w:t>
      </w:r>
      <w:r w:rsidRPr="00F66E67">
        <w:rPr>
          <w:rFonts w:ascii="Times New Roman" w:hAnsi="Times New Roman" w:cs="Times New Roman"/>
          <w:bCs/>
          <w:sz w:val="28"/>
          <w:szCs w:val="28"/>
        </w:rPr>
        <w:t>20</w:t>
      </w:r>
      <w:r w:rsidRPr="00181C37">
        <w:rPr>
          <w:rFonts w:ascii="Times New Roman" w:hAnsi="Times New Roman" w:cs="Times New Roman"/>
          <w:sz w:val="28"/>
          <w:szCs w:val="28"/>
        </w:rPr>
        <w:t xml:space="preserve"> жителей Усольского района старшего возраста прошли медицинское обследование и лечение в областных медицинских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. Представители советов ветеранов </w:t>
      </w:r>
      <w:r w:rsidRPr="00181C37">
        <w:rPr>
          <w:rFonts w:ascii="Times New Roman" w:hAnsi="Times New Roman" w:cs="Times New Roman"/>
          <w:sz w:val="28"/>
          <w:szCs w:val="28"/>
        </w:rPr>
        <w:t>участвовали в спортивной жизни района</w:t>
      </w:r>
      <w:r>
        <w:rPr>
          <w:rFonts w:ascii="Times New Roman" w:hAnsi="Times New Roman" w:cs="Times New Roman"/>
          <w:sz w:val="28"/>
          <w:szCs w:val="28"/>
        </w:rPr>
        <w:t xml:space="preserve">. Проведено более 10 мероприятий с охватом более 1000 человек. </w:t>
      </w:r>
    </w:p>
    <w:p w:rsidR="005C33A2" w:rsidRDefault="005C33A2" w:rsidP="00F66E67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DF6638">
        <w:rPr>
          <w:rFonts w:ascii="Times New Roman" w:hAnsi="Times New Roman"/>
          <w:sz w:val="28"/>
          <w:szCs w:val="28"/>
        </w:rPr>
        <w:t>По соглашению между министерством культуры и архивов Иркутской области и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Pr="00DF6638">
        <w:rPr>
          <w:rFonts w:ascii="Times New Roman" w:hAnsi="Times New Roman" w:cs="Times New Roman"/>
          <w:sz w:val="28"/>
          <w:szCs w:val="28"/>
          <w:lang w:eastAsia="ru-RU"/>
        </w:rPr>
        <w:t>из областного 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6638">
        <w:rPr>
          <w:rFonts w:ascii="Times New Roman" w:hAnsi="Times New Roman" w:cs="Times New Roman"/>
          <w:sz w:val="28"/>
          <w:szCs w:val="28"/>
          <w:lang w:eastAsia="ru-RU"/>
        </w:rPr>
        <w:t xml:space="preserve">выделены денежные средства в сумме </w:t>
      </w:r>
      <w:r w:rsidRPr="00F66E67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F66E67">
        <w:rPr>
          <w:rFonts w:ascii="Times New Roman" w:hAnsi="Times New Roman" w:cs="Times New Roman"/>
          <w:bCs/>
          <w:sz w:val="28"/>
          <w:szCs w:val="28"/>
          <w:lang w:eastAsia="ru-RU"/>
        </w:rPr>
        <w:t>992900 рублей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6638">
        <w:rPr>
          <w:rFonts w:ascii="Times New Roman" w:hAnsi="Times New Roman" w:cs="Times New Roman"/>
          <w:sz w:val="28"/>
          <w:szCs w:val="28"/>
          <w:lang w:eastAsia="ru-RU"/>
        </w:rPr>
        <w:t>на восстановление мемориальных сооружений и объектов, увековечивающих память погибших при защите Отечества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6638">
        <w:rPr>
          <w:rFonts w:ascii="Times New Roman" w:hAnsi="Times New Roman" w:cs="Times New Roman"/>
          <w:sz w:val="28"/>
          <w:szCs w:val="28"/>
          <w:lang w:eastAsia="ru-RU"/>
        </w:rPr>
        <w:t>для 10 муниципальных образований. Из бюджета 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</w:t>
      </w:r>
      <w:r w:rsidRPr="00DF6638">
        <w:rPr>
          <w:rFonts w:ascii="Times New Roman" w:hAnsi="Times New Roman" w:cs="Times New Roman"/>
          <w:sz w:val="28"/>
          <w:szCs w:val="28"/>
          <w:lang w:eastAsia="ru-RU"/>
        </w:rPr>
        <w:t xml:space="preserve"> выделено </w:t>
      </w:r>
      <w:r w:rsidRPr="00F66E67">
        <w:rPr>
          <w:rFonts w:ascii="Times New Roman" w:hAnsi="Times New Roman" w:cs="Times New Roman"/>
          <w:bCs/>
          <w:sz w:val="28"/>
          <w:szCs w:val="28"/>
          <w:lang w:eastAsia="ru-RU"/>
        </w:rPr>
        <w:t>982400</w:t>
      </w:r>
      <w:r w:rsidRPr="00DF6638">
        <w:rPr>
          <w:rFonts w:ascii="Times New Roman" w:hAnsi="Times New Roman" w:cs="Times New Roman"/>
          <w:sz w:val="28"/>
          <w:szCs w:val="28"/>
          <w:lang w:eastAsia="ru-RU"/>
        </w:rPr>
        <w:t>рублей на восстановление мемориальных сооружений и памятных мест в малых селах Усольского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33A2" w:rsidRPr="005A6972" w:rsidRDefault="005C33A2" w:rsidP="005A697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ца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2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</w:t>
      </w:r>
      <w:r w:rsidRPr="005A6972"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 w:rsidRPr="005A6972">
        <w:rPr>
          <w:rFonts w:ascii="Times New Roman" w:hAnsi="Times New Roman" w:cs="Times New Roman"/>
          <w:b/>
          <w:sz w:val="20"/>
          <w:szCs w:val="20"/>
        </w:rPr>
        <w:t>.1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</w:p>
    <w:p w:rsidR="005C33A2" w:rsidRPr="007476A4" w:rsidRDefault="005C33A2" w:rsidP="00747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работа по укреплению и поддержки института семьи и брака. Это мероприятия по популяризации семейных ценностей и отношений и финансовая поддержка семей. Профилактика семейного неблагополучия и социального сиротства. </w:t>
      </w:r>
    </w:p>
    <w:p w:rsidR="005C33A2" w:rsidRPr="007476A4" w:rsidRDefault="005C33A2" w:rsidP="007476A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ца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2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</w:t>
      </w:r>
      <w:r w:rsidRPr="007476A4">
        <w:rPr>
          <w:rFonts w:ascii="Times New Roman" w:hAnsi="Times New Roman" w:cs="Times New Roman"/>
          <w:b/>
          <w:caps/>
          <w:sz w:val="20"/>
          <w:szCs w:val="20"/>
        </w:rPr>
        <w:t>IX</w:t>
      </w:r>
      <w:r>
        <w:rPr>
          <w:rFonts w:ascii="Times New Roman" w:hAnsi="Times New Roman" w:cs="Times New Roman"/>
          <w:b/>
          <w:caps/>
          <w:sz w:val="20"/>
          <w:szCs w:val="20"/>
        </w:rPr>
        <w:t>.)</w:t>
      </w:r>
    </w:p>
    <w:p w:rsidR="005C33A2" w:rsidRPr="001248B4" w:rsidRDefault="005C33A2" w:rsidP="001248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55">
        <w:rPr>
          <w:rFonts w:ascii="Times New Roman" w:hAnsi="Times New Roman" w:cs="Times New Roman"/>
          <w:sz w:val="28"/>
          <w:szCs w:val="28"/>
        </w:rPr>
        <w:t>В рамках муниципальной программы «Комплексное развитие сельских территорий Усольского района на 2020-2025 годы» за счет средств местного бюджета было реализовано мероприятие «Сбор, транспортирование и утилизация (захоронение) твердых коммунальных отходов с несанкционированных мест размещения отходов» на сумму 1 334,62 тыс. руб. – (ликвидированы несанкционированные объекты размещения отходов в Раздольинском, Сосновском, Новожилкинском МО).</w:t>
      </w:r>
      <w:r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Pr="00DC2116">
        <w:rPr>
          <w:rFonts w:ascii="Times New Roman" w:hAnsi="Times New Roman" w:cs="Times New Roman"/>
          <w:sz w:val="28"/>
          <w:szCs w:val="28"/>
        </w:rPr>
        <w:t>работа по отлову, транспортировке и содержанию безнадзорных животных на территории Усольского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116">
        <w:rPr>
          <w:rFonts w:ascii="Times New Roman" w:hAnsi="Times New Roman" w:cs="Times New Roman"/>
          <w:sz w:val="28"/>
          <w:szCs w:val="28"/>
        </w:rPr>
        <w:t>В 2020 году данная услуга выполнена в отношении 483 безнадзорных собак на общую сумму – 2 678 тыс.руб.</w:t>
      </w:r>
    </w:p>
    <w:p w:rsidR="005C33A2" w:rsidRPr="001248B4" w:rsidRDefault="005C33A2" w:rsidP="00BE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116">
        <w:rPr>
          <w:rFonts w:ascii="Times New Roman" w:hAnsi="Times New Roman" w:cs="Times New Roman"/>
          <w:bCs/>
          <w:sz w:val="28"/>
          <w:szCs w:val="28"/>
        </w:rPr>
        <w:t xml:space="preserve">Отдельно остановлюсь на теме 2020 года. Год развития туризма. </w:t>
      </w:r>
      <w:r>
        <w:rPr>
          <w:rFonts w:ascii="Times New Roman" w:hAnsi="Times New Roman" w:cs="Times New Roman"/>
          <w:sz w:val="28"/>
          <w:szCs w:val="28"/>
        </w:rPr>
        <w:t>В связи с ограничительными мерами  все событийные мероприятия нам пришлось отменить.  Но  за этот год мы смогли  сосредоточиться на благоустройстве наших территорий</w:t>
      </w:r>
      <w:r w:rsidRPr="001248B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iCs/>
          <w:sz w:val="28"/>
          <w:szCs w:val="28"/>
        </w:rPr>
        <w:t>В м</w:t>
      </w:r>
      <w:r w:rsidRPr="001248B4">
        <w:rPr>
          <w:rFonts w:ascii="Times New Roman" w:hAnsi="Times New Roman" w:cs="Times New Roman"/>
          <w:iCs/>
          <w:sz w:val="28"/>
          <w:szCs w:val="28"/>
        </w:rPr>
        <w:t>униципальных образовани</w:t>
      </w:r>
      <w:r>
        <w:rPr>
          <w:rFonts w:ascii="Times New Roman" w:hAnsi="Times New Roman" w:cs="Times New Roman"/>
          <w:iCs/>
          <w:sz w:val="28"/>
          <w:szCs w:val="28"/>
        </w:rPr>
        <w:t>ях</w:t>
      </w:r>
      <w:r w:rsidRPr="001248B4">
        <w:rPr>
          <w:rFonts w:ascii="Times New Roman" w:hAnsi="Times New Roman" w:cs="Times New Roman"/>
          <w:iCs/>
          <w:sz w:val="28"/>
          <w:szCs w:val="28"/>
        </w:rPr>
        <w:t xml:space="preserve"> реализовано более 50 различных интересных проектов. Создан координационный совет по туризму.  </w:t>
      </w:r>
      <w:r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</w:t>
      </w:r>
      <w:r w:rsidRPr="00FE178B">
        <w:rPr>
          <w:rFonts w:ascii="Times New Roman" w:hAnsi="Times New Roman" w:cs="Times New Roman"/>
          <w:sz w:val="28"/>
          <w:szCs w:val="28"/>
        </w:rPr>
        <w:t>изготовлены и</w:t>
      </w:r>
      <w:r w:rsidRPr="00FE178B">
        <w:rPr>
          <w:rFonts w:ascii="Times New Roman" w:hAnsi="Times New Roman" w:cs="Times New Roman"/>
          <w:sz w:val="28"/>
          <w:szCs w:val="28"/>
          <w:lang/>
        </w:rPr>
        <w:t>нформацио</w:t>
      </w:r>
      <w:r w:rsidRPr="00FE178B">
        <w:rPr>
          <w:rFonts w:ascii="Times New Roman" w:hAnsi="Times New Roman" w:cs="Times New Roman"/>
          <w:sz w:val="28"/>
          <w:szCs w:val="28"/>
        </w:rPr>
        <w:t>н</w:t>
      </w:r>
      <w:r w:rsidRPr="00FE178B">
        <w:rPr>
          <w:rFonts w:ascii="Times New Roman" w:hAnsi="Times New Roman" w:cs="Times New Roman"/>
          <w:sz w:val="28"/>
          <w:szCs w:val="28"/>
          <w:lang/>
        </w:rPr>
        <w:t>н</w:t>
      </w:r>
      <w:r w:rsidRPr="00FE178B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78B">
        <w:rPr>
          <w:rFonts w:ascii="Times New Roman" w:hAnsi="Times New Roman" w:cs="Times New Roman"/>
          <w:sz w:val="28"/>
          <w:szCs w:val="28"/>
          <w:lang/>
        </w:rPr>
        <w:t>стенд</w:t>
      </w:r>
      <w:r w:rsidRPr="00FE178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FE178B">
        <w:rPr>
          <w:rFonts w:ascii="Times New Roman" w:hAnsi="Times New Roman" w:cs="Times New Roman"/>
          <w:sz w:val="28"/>
          <w:szCs w:val="28"/>
        </w:rPr>
        <w:t>Раздольинско</w:t>
      </w:r>
      <w:r>
        <w:rPr>
          <w:rFonts w:ascii="Times New Roman" w:hAnsi="Times New Roman" w:cs="Times New Roman"/>
          <w:sz w:val="28"/>
          <w:szCs w:val="28"/>
        </w:rPr>
        <w:t xml:space="preserve">го и </w:t>
      </w:r>
      <w:r w:rsidRPr="00FE178B">
        <w:rPr>
          <w:rFonts w:ascii="Times New Roman" w:hAnsi="Times New Roman" w:cs="Times New Roman"/>
          <w:sz w:val="28"/>
          <w:szCs w:val="28"/>
        </w:rPr>
        <w:t>Тайтурск</w:t>
      </w:r>
      <w:r>
        <w:rPr>
          <w:rFonts w:ascii="Times New Roman" w:hAnsi="Times New Roman" w:cs="Times New Roman"/>
          <w:sz w:val="28"/>
          <w:szCs w:val="28"/>
        </w:rPr>
        <w:t xml:space="preserve">ого МО. Приобретено  оборудование для проведения районных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каркасные палатки   и </w:t>
      </w:r>
      <w:r>
        <w:rPr>
          <w:rFonts w:ascii="Times New Roman" w:hAnsi="Times New Roman" w:cs="Times New Roman"/>
          <w:sz w:val="28"/>
          <w:szCs w:val="28"/>
        </w:rPr>
        <w:t>флаги  Виндеры.  Проведены:</w:t>
      </w:r>
      <w:r>
        <w:rPr>
          <w:rFonts w:ascii="Times New Roman" w:hAnsi="Times New Roman" w:cs="Times New Roman"/>
          <w:sz w:val="28"/>
          <w:szCs w:val="28"/>
          <w:lang/>
        </w:rPr>
        <w:t>фотоконкурс «Неизведанные уголки моего района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/>
        </w:rPr>
        <w:t>конкур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Онлайн гид</w:t>
      </w:r>
      <w:r>
        <w:rPr>
          <w:rFonts w:ascii="Times New Roman" w:hAnsi="Times New Roman" w:cs="Times New Roman"/>
          <w:sz w:val="28"/>
          <w:szCs w:val="28"/>
          <w:lang/>
        </w:rPr>
        <w:t xml:space="preserve"> по Усольскому району»</w:t>
      </w:r>
      <w:r>
        <w:rPr>
          <w:rFonts w:ascii="Times New Roman" w:hAnsi="Times New Roman" w:cs="Times New Roman"/>
          <w:sz w:val="28"/>
          <w:szCs w:val="28"/>
        </w:rPr>
        <w:t xml:space="preserve">, конкурс туристических маршрутов и др. </w:t>
      </w:r>
    </w:p>
    <w:p w:rsidR="005C33A2" w:rsidRDefault="005C33A2" w:rsidP="001248B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48B4">
        <w:rPr>
          <w:rFonts w:ascii="Times New Roman" w:hAnsi="Times New Roman" w:cs="Times New Roman"/>
          <w:iCs/>
          <w:sz w:val="28"/>
          <w:szCs w:val="28"/>
        </w:rPr>
        <w:t>Комитетом по образованию подготовлен сборник в 2 частях «ТУРИСТИЧЕСКИЕМАРШРУТЫ: историко-культурные достопримечательности Усольского района».</w:t>
      </w:r>
      <w:r>
        <w:rPr>
          <w:rFonts w:ascii="Times New Roman" w:hAnsi="Times New Roman" w:cs="Times New Roman"/>
          <w:iCs/>
          <w:sz w:val="28"/>
          <w:szCs w:val="28"/>
        </w:rPr>
        <w:t xml:space="preserve"> Все то, что мы намечали на 2020 год мы продолжим реализовывать уже в текущем году. </w:t>
      </w:r>
    </w:p>
    <w:p w:rsidR="005C33A2" w:rsidRPr="00B57174" w:rsidRDefault="005C33A2" w:rsidP="00B57174">
      <w:pPr>
        <w:shd w:val="clear" w:color="auto" w:fill="FFFFFF"/>
        <w:spacing w:before="75" w:after="0" w:line="285" w:lineRule="atLeast"/>
        <w:jc w:val="both"/>
        <w:rPr>
          <w:rFonts w:ascii="Times New Roman" w:hAnsi="Times New Roman" w:cs="Times New Roman"/>
          <w:color w:val="262626"/>
          <w:sz w:val="28"/>
          <w:szCs w:val="28"/>
          <w:lang w:eastAsia="ru-RU"/>
        </w:rPr>
      </w:pPr>
      <w:r w:rsidRPr="00B57174">
        <w:rPr>
          <w:rFonts w:ascii="Times New Roman" w:hAnsi="Times New Roman" w:cs="Times New Roman"/>
          <w:sz w:val="28"/>
          <w:szCs w:val="28"/>
          <w:lang w:eastAsia="ru-RU"/>
        </w:rPr>
        <w:t xml:space="preserve">В 2020 мы начали работать на проектом «Живи, Сибирское село». Главная цель возродить малые села. Задача создать универсальную модель развития сел Усольского района, определить точки роста в территории и проработать их вместе с жителями. Для проекта определены 9 сел. Результаты первого года уже есть – в каждом селе созданы ТОСы, инициативные группы, выявлены проблемы территории, на сегодняшний день они все в работе.  </w:t>
      </w:r>
    </w:p>
    <w:p w:rsidR="005C33A2" w:rsidRDefault="005C33A2" w:rsidP="00926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Год был сложным. Но все вместе мы его прожили и выдержали. Особые слова благодарности врачам за стойкость и мужество в работе, волонтерам, которые в трудные дни поддерживали  жителей своих сел и поселков,  руководителям предприятий и учреждений, которые были вынуждены перейти на новые формы работы, депутатам всех уровней за правильные решения и помощь в нашей работе. </w:t>
      </w:r>
    </w:p>
    <w:p w:rsidR="005C33A2" w:rsidRDefault="005C33A2" w:rsidP="00926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2021 год объявлен в Усольском районе  Годом развития сельского предпринимательства. Предприниматель в малом селе – это точка роста и развития. Нам необходимо поработать так, чтобы таких точек роста в наших селах стало больше. План уже разработан и утвержден. Прошу всех подключиться к его реализации. Вместе мы сможем все.  </w:t>
      </w:r>
    </w:p>
    <w:sectPr w:rsidR="005C33A2" w:rsidSect="007051AB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184"/>
    <w:multiLevelType w:val="hybridMultilevel"/>
    <w:tmpl w:val="FB4EA5C4"/>
    <w:lvl w:ilvl="0" w:tplc="CA906BB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B733149"/>
    <w:multiLevelType w:val="multilevel"/>
    <w:tmpl w:val="9E76AFBA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6EC6DAC"/>
    <w:multiLevelType w:val="hybridMultilevel"/>
    <w:tmpl w:val="01A0D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FE7CEC"/>
    <w:multiLevelType w:val="hybridMultilevel"/>
    <w:tmpl w:val="7EA29D56"/>
    <w:lvl w:ilvl="0" w:tplc="A01E24B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A4E7E09"/>
    <w:multiLevelType w:val="hybridMultilevel"/>
    <w:tmpl w:val="CB9A66FE"/>
    <w:lvl w:ilvl="0" w:tplc="3A08B2CE">
      <w:start w:val="1"/>
      <w:numFmt w:val="bullet"/>
      <w:lvlText w:val="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54860F5"/>
    <w:multiLevelType w:val="hybridMultilevel"/>
    <w:tmpl w:val="15C46CA6"/>
    <w:lvl w:ilvl="0" w:tplc="9C40D3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B503CEC"/>
    <w:multiLevelType w:val="hybridMultilevel"/>
    <w:tmpl w:val="3FF897B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73C4035B"/>
    <w:multiLevelType w:val="hybridMultilevel"/>
    <w:tmpl w:val="BF3CE3C2"/>
    <w:lvl w:ilvl="0" w:tplc="9FC6F9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3357A1"/>
    <w:multiLevelType w:val="hybridMultilevel"/>
    <w:tmpl w:val="498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BE2"/>
    <w:rsid w:val="0000361E"/>
    <w:rsid w:val="00005DA6"/>
    <w:rsid w:val="00006844"/>
    <w:rsid w:val="00010337"/>
    <w:rsid w:val="00013D97"/>
    <w:rsid w:val="0001526B"/>
    <w:rsid w:val="00030A31"/>
    <w:rsid w:val="00031C9E"/>
    <w:rsid w:val="0003556D"/>
    <w:rsid w:val="0003573B"/>
    <w:rsid w:val="00036D09"/>
    <w:rsid w:val="00037805"/>
    <w:rsid w:val="00041F26"/>
    <w:rsid w:val="00042D68"/>
    <w:rsid w:val="00050DC9"/>
    <w:rsid w:val="00057735"/>
    <w:rsid w:val="00060717"/>
    <w:rsid w:val="00064236"/>
    <w:rsid w:val="00066FBC"/>
    <w:rsid w:val="0007640E"/>
    <w:rsid w:val="00091AB3"/>
    <w:rsid w:val="00093570"/>
    <w:rsid w:val="00095CAF"/>
    <w:rsid w:val="00097FE2"/>
    <w:rsid w:val="000A3169"/>
    <w:rsid w:val="000A4EE9"/>
    <w:rsid w:val="000B4424"/>
    <w:rsid w:val="000C1093"/>
    <w:rsid w:val="000C170A"/>
    <w:rsid w:val="000C227A"/>
    <w:rsid w:val="000C446B"/>
    <w:rsid w:val="000C515F"/>
    <w:rsid w:val="000D731F"/>
    <w:rsid w:val="000F077B"/>
    <w:rsid w:val="000F5451"/>
    <w:rsid w:val="00102582"/>
    <w:rsid w:val="00112C0E"/>
    <w:rsid w:val="00115846"/>
    <w:rsid w:val="001160ED"/>
    <w:rsid w:val="001248B4"/>
    <w:rsid w:val="001261D3"/>
    <w:rsid w:val="00163177"/>
    <w:rsid w:val="00170482"/>
    <w:rsid w:val="0017332D"/>
    <w:rsid w:val="001802E1"/>
    <w:rsid w:val="00181C37"/>
    <w:rsid w:val="00185CAE"/>
    <w:rsid w:val="001865E9"/>
    <w:rsid w:val="001913C7"/>
    <w:rsid w:val="00195D3C"/>
    <w:rsid w:val="001B2732"/>
    <w:rsid w:val="001C49B1"/>
    <w:rsid w:val="001C55C8"/>
    <w:rsid w:val="001D07E0"/>
    <w:rsid w:val="001D181E"/>
    <w:rsid w:val="001E0BB6"/>
    <w:rsid w:val="001E192C"/>
    <w:rsid w:val="001E2030"/>
    <w:rsid w:val="001F24B3"/>
    <w:rsid w:val="00201A3E"/>
    <w:rsid w:val="00211E94"/>
    <w:rsid w:val="00212998"/>
    <w:rsid w:val="00215397"/>
    <w:rsid w:val="00220C7C"/>
    <w:rsid w:val="00226492"/>
    <w:rsid w:val="00227A01"/>
    <w:rsid w:val="002314C8"/>
    <w:rsid w:val="00243887"/>
    <w:rsid w:val="002441D6"/>
    <w:rsid w:val="00267A3D"/>
    <w:rsid w:val="00281F49"/>
    <w:rsid w:val="00282680"/>
    <w:rsid w:val="002944E4"/>
    <w:rsid w:val="002A3B9B"/>
    <w:rsid w:val="002A4B8B"/>
    <w:rsid w:val="002A4C6D"/>
    <w:rsid w:val="002A5030"/>
    <w:rsid w:val="002B3D1D"/>
    <w:rsid w:val="002C6897"/>
    <w:rsid w:val="002E1E8C"/>
    <w:rsid w:val="002F7F74"/>
    <w:rsid w:val="003040DE"/>
    <w:rsid w:val="00313BB3"/>
    <w:rsid w:val="003225A3"/>
    <w:rsid w:val="00332ED4"/>
    <w:rsid w:val="003570FF"/>
    <w:rsid w:val="0035778F"/>
    <w:rsid w:val="003708C8"/>
    <w:rsid w:val="00383DEB"/>
    <w:rsid w:val="00386EE0"/>
    <w:rsid w:val="003A486C"/>
    <w:rsid w:val="003A7511"/>
    <w:rsid w:val="003A7530"/>
    <w:rsid w:val="003C3FD9"/>
    <w:rsid w:val="003E6FE4"/>
    <w:rsid w:val="003F4A7D"/>
    <w:rsid w:val="003F6B49"/>
    <w:rsid w:val="003F6C27"/>
    <w:rsid w:val="004020B5"/>
    <w:rsid w:val="00423840"/>
    <w:rsid w:val="00433D3F"/>
    <w:rsid w:val="004400D7"/>
    <w:rsid w:val="0044269C"/>
    <w:rsid w:val="00446748"/>
    <w:rsid w:val="004530F8"/>
    <w:rsid w:val="00455F9B"/>
    <w:rsid w:val="004645DC"/>
    <w:rsid w:val="00481D62"/>
    <w:rsid w:val="004936AF"/>
    <w:rsid w:val="004C615C"/>
    <w:rsid w:val="004D33A4"/>
    <w:rsid w:val="004E3092"/>
    <w:rsid w:val="004E5343"/>
    <w:rsid w:val="004F4293"/>
    <w:rsid w:val="0050069A"/>
    <w:rsid w:val="00513D89"/>
    <w:rsid w:val="00515404"/>
    <w:rsid w:val="00524B15"/>
    <w:rsid w:val="00531948"/>
    <w:rsid w:val="0053442F"/>
    <w:rsid w:val="00536AEB"/>
    <w:rsid w:val="00550FB7"/>
    <w:rsid w:val="0055233A"/>
    <w:rsid w:val="0055289E"/>
    <w:rsid w:val="005569F4"/>
    <w:rsid w:val="005665E7"/>
    <w:rsid w:val="00572B74"/>
    <w:rsid w:val="005754F5"/>
    <w:rsid w:val="005818BA"/>
    <w:rsid w:val="00585D1E"/>
    <w:rsid w:val="00592C99"/>
    <w:rsid w:val="00593A86"/>
    <w:rsid w:val="0059579A"/>
    <w:rsid w:val="00595B74"/>
    <w:rsid w:val="00595E0B"/>
    <w:rsid w:val="005968A7"/>
    <w:rsid w:val="00596B51"/>
    <w:rsid w:val="005A50D9"/>
    <w:rsid w:val="005A5DD5"/>
    <w:rsid w:val="005A6320"/>
    <w:rsid w:val="005A6972"/>
    <w:rsid w:val="005B73CF"/>
    <w:rsid w:val="005C33A2"/>
    <w:rsid w:val="005E1C58"/>
    <w:rsid w:val="005E2217"/>
    <w:rsid w:val="005F678F"/>
    <w:rsid w:val="005F68A7"/>
    <w:rsid w:val="00615E34"/>
    <w:rsid w:val="00633084"/>
    <w:rsid w:val="00636E36"/>
    <w:rsid w:val="006422E9"/>
    <w:rsid w:val="00647536"/>
    <w:rsid w:val="00660D6F"/>
    <w:rsid w:val="00661221"/>
    <w:rsid w:val="0067339E"/>
    <w:rsid w:val="0067668B"/>
    <w:rsid w:val="006827CB"/>
    <w:rsid w:val="00685D27"/>
    <w:rsid w:val="006A0046"/>
    <w:rsid w:val="006A3CAA"/>
    <w:rsid w:val="006B0CEF"/>
    <w:rsid w:val="006B1A34"/>
    <w:rsid w:val="006B37B9"/>
    <w:rsid w:val="006B753E"/>
    <w:rsid w:val="006C1178"/>
    <w:rsid w:val="006C3A29"/>
    <w:rsid w:val="006C707A"/>
    <w:rsid w:val="006D18AC"/>
    <w:rsid w:val="006D3AB3"/>
    <w:rsid w:val="006E0D7D"/>
    <w:rsid w:val="006E6304"/>
    <w:rsid w:val="006E6E89"/>
    <w:rsid w:val="006F154A"/>
    <w:rsid w:val="007008AE"/>
    <w:rsid w:val="00702458"/>
    <w:rsid w:val="007051AB"/>
    <w:rsid w:val="00710B88"/>
    <w:rsid w:val="00724236"/>
    <w:rsid w:val="00734FF0"/>
    <w:rsid w:val="00740C44"/>
    <w:rsid w:val="007433E9"/>
    <w:rsid w:val="00743855"/>
    <w:rsid w:val="007476A4"/>
    <w:rsid w:val="00756968"/>
    <w:rsid w:val="00777F58"/>
    <w:rsid w:val="00782FFD"/>
    <w:rsid w:val="007876A9"/>
    <w:rsid w:val="0079007D"/>
    <w:rsid w:val="00790833"/>
    <w:rsid w:val="0079194B"/>
    <w:rsid w:val="00795B09"/>
    <w:rsid w:val="00795CFF"/>
    <w:rsid w:val="00797452"/>
    <w:rsid w:val="007A28FC"/>
    <w:rsid w:val="007A601B"/>
    <w:rsid w:val="007B3DCA"/>
    <w:rsid w:val="007B6D3F"/>
    <w:rsid w:val="007B70D0"/>
    <w:rsid w:val="007C7D92"/>
    <w:rsid w:val="007D25F1"/>
    <w:rsid w:val="007D651E"/>
    <w:rsid w:val="007E07E4"/>
    <w:rsid w:val="007F0F9F"/>
    <w:rsid w:val="00813AC4"/>
    <w:rsid w:val="00816D3F"/>
    <w:rsid w:val="00825D6B"/>
    <w:rsid w:val="008263FA"/>
    <w:rsid w:val="008316A2"/>
    <w:rsid w:val="008345CF"/>
    <w:rsid w:val="00834E34"/>
    <w:rsid w:val="00844BF8"/>
    <w:rsid w:val="00861F43"/>
    <w:rsid w:val="00880755"/>
    <w:rsid w:val="0088567C"/>
    <w:rsid w:val="0089781A"/>
    <w:rsid w:val="008A5025"/>
    <w:rsid w:val="008B434D"/>
    <w:rsid w:val="008B6076"/>
    <w:rsid w:val="008C0FBB"/>
    <w:rsid w:val="008D76AB"/>
    <w:rsid w:val="008E1CE7"/>
    <w:rsid w:val="008E4A98"/>
    <w:rsid w:val="008E5ABF"/>
    <w:rsid w:val="008E6BCF"/>
    <w:rsid w:val="0090685A"/>
    <w:rsid w:val="00906A93"/>
    <w:rsid w:val="00924598"/>
    <w:rsid w:val="0092495F"/>
    <w:rsid w:val="0092644B"/>
    <w:rsid w:val="00952A37"/>
    <w:rsid w:val="009642CB"/>
    <w:rsid w:val="00975F94"/>
    <w:rsid w:val="00977AEB"/>
    <w:rsid w:val="0099297A"/>
    <w:rsid w:val="00993F88"/>
    <w:rsid w:val="009C15EC"/>
    <w:rsid w:val="009C636E"/>
    <w:rsid w:val="009D08AC"/>
    <w:rsid w:val="009D607E"/>
    <w:rsid w:val="009E1D6B"/>
    <w:rsid w:val="009E3C97"/>
    <w:rsid w:val="009F3CA9"/>
    <w:rsid w:val="00A00317"/>
    <w:rsid w:val="00A120FD"/>
    <w:rsid w:val="00A21914"/>
    <w:rsid w:val="00A2393F"/>
    <w:rsid w:val="00A24ED2"/>
    <w:rsid w:val="00A25030"/>
    <w:rsid w:val="00A270E2"/>
    <w:rsid w:val="00A319E0"/>
    <w:rsid w:val="00A33400"/>
    <w:rsid w:val="00A43C8B"/>
    <w:rsid w:val="00A732EB"/>
    <w:rsid w:val="00A75A02"/>
    <w:rsid w:val="00A853DA"/>
    <w:rsid w:val="00A92DA1"/>
    <w:rsid w:val="00A93D16"/>
    <w:rsid w:val="00A96DF5"/>
    <w:rsid w:val="00AB1474"/>
    <w:rsid w:val="00AD2C5B"/>
    <w:rsid w:val="00AD4C25"/>
    <w:rsid w:val="00AE35DB"/>
    <w:rsid w:val="00AE6E06"/>
    <w:rsid w:val="00B0462C"/>
    <w:rsid w:val="00B066B5"/>
    <w:rsid w:val="00B22875"/>
    <w:rsid w:val="00B25A8B"/>
    <w:rsid w:val="00B26DF4"/>
    <w:rsid w:val="00B30B83"/>
    <w:rsid w:val="00B3193D"/>
    <w:rsid w:val="00B5701F"/>
    <w:rsid w:val="00B57174"/>
    <w:rsid w:val="00B579F7"/>
    <w:rsid w:val="00B62617"/>
    <w:rsid w:val="00B62E5B"/>
    <w:rsid w:val="00B81B3F"/>
    <w:rsid w:val="00B8524A"/>
    <w:rsid w:val="00B95EB9"/>
    <w:rsid w:val="00BA6C8E"/>
    <w:rsid w:val="00BB37F6"/>
    <w:rsid w:val="00BB51EB"/>
    <w:rsid w:val="00BC0CF7"/>
    <w:rsid w:val="00BD1BB2"/>
    <w:rsid w:val="00BD2E70"/>
    <w:rsid w:val="00BE2688"/>
    <w:rsid w:val="00BE7214"/>
    <w:rsid w:val="00BF3922"/>
    <w:rsid w:val="00BF3E44"/>
    <w:rsid w:val="00BF6894"/>
    <w:rsid w:val="00C00DFD"/>
    <w:rsid w:val="00C01BAF"/>
    <w:rsid w:val="00C06940"/>
    <w:rsid w:val="00C1019B"/>
    <w:rsid w:val="00C137E1"/>
    <w:rsid w:val="00C13DE7"/>
    <w:rsid w:val="00C14556"/>
    <w:rsid w:val="00C167A3"/>
    <w:rsid w:val="00C17930"/>
    <w:rsid w:val="00C2014D"/>
    <w:rsid w:val="00C2501E"/>
    <w:rsid w:val="00C35BE2"/>
    <w:rsid w:val="00C35C4F"/>
    <w:rsid w:val="00C36E7B"/>
    <w:rsid w:val="00C5095F"/>
    <w:rsid w:val="00C50DBE"/>
    <w:rsid w:val="00C6368A"/>
    <w:rsid w:val="00C75C54"/>
    <w:rsid w:val="00C77812"/>
    <w:rsid w:val="00C80BBF"/>
    <w:rsid w:val="00C91F87"/>
    <w:rsid w:val="00C920B5"/>
    <w:rsid w:val="00CA25BA"/>
    <w:rsid w:val="00CA2F8D"/>
    <w:rsid w:val="00CA7F16"/>
    <w:rsid w:val="00CA7FDE"/>
    <w:rsid w:val="00CC0CBB"/>
    <w:rsid w:val="00CC2944"/>
    <w:rsid w:val="00CC533C"/>
    <w:rsid w:val="00CC66F1"/>
    <w:rsid w:val="00CC716B"/>
    <w:rsid w:val="00CD1702"/>
    <w:rsid w:val="00CD39C5"/>
    <w:rsid w:val="00CD46FB"/>
    <w:rsid w:val="00CD6E25"/>
    <w:rsid w:val="00CE4BD5"/>
    <w:rsid w:val="00CF4D75"/>
    <w:rsid w:val="00CF7A67"/>
    <w:rsid w:val="00D16821"/>
    <w:rsid w:val="00D16880"/>
    <w:rsid w:val="00D17886"/>
    <w:rsid w:val="00D200F7"/>
    <w:rsid w:val="00D22109"/>
    <w:rsid w:val="00D25117"/>
    <w:rsid w:val="00D3175F"/>
    <w:rsid w:val="00D31A8F"/>
    <w:rsid w:val="00D335B0"/>
    <w:rsid w:val="00D33FC8"/>
    <w:rsid w:val="00D360B0"/>
    <w:rsid w:val="00D37477"/>
    <w:rsid w:val="00D4254E"/>
    <w:rsid w:val="00D4591B"/>
    <w:rsid w:val="00D475BB"/>
    <w:rsid w:val="00D53B45"/>
    <w:rsid w:val="00D54409"/>
    <w:rsid w:val="00D54D60"/>
    <w:rsid w:val="00D617C6"/>
    <w:rsid w:val="00D644A1"/>
    <w:rsid w:val="00D705E5"/>
    <w:rsid w:val="00D71AA5"/>
    <w:rsid w:val="00D73636"/>
    <w:rsid w:val="00D81B21"/>
    <w:rsid w:val="00D9022F"/>
    <w:rsid w:val="00D91BFA"/>
    <w:rsid w:val="00D92EB8"/>
    <w:rsid w:val="00D96A4A"/>
    <w:rsid w:val="00D97F7E"/>
    <w:rsid w:val="00DC2116"/>
    <w:rsid w:val="00DD3C0A"/>
    <w:rsid w:val="00DD6CA9"/>
    <w:rsid w:val="00DE4973"/>
    <w:rsid w:val="00DF1722"/>
    <w:rsid w:val="00DF5BE2"/>
    <w:rsid w:val="00DF6638"/>
    <w:rsid w:val="00E031A9"/>
    <w:rsid w:val="00E42B6F"/>
    <w:rsid w:val="00E452B1"/>
    <w:rsid w:val="00E56CC6"/>
    <w:rsid w:val="00E56CCC"/>
    <w:rsid w:val="00E65405"/>
    <w:rsid w:val="00E67647"/>
    <w:rsid w:val="00E708B8"/>
    <w:rsid w:val="00E72E3D"/>
    <w:rsid w:val="00E775AD"/>
    <w:rsid w:val="00E80E31"/>
    <w:rsid w:val="00E827A5"/>
    <w:rsid w:val="00E82826"/>
    <w:rsid w:val="00E875D9"/>
    <w:rsid w:val="00EA2619"/>
    <w:rsid w:val="00EB17A7"/>
    <w:rsid w:val="00EB5490"/>
    <w:rsid w:val="00EC1E3F"/>
    <w:rsid w:val="00EC5383"/>
    <w:rsid w:val="00EC7F12"/>
    <w:rsid w:val="00ED2D37"/>
    <w:rsid w:val="00EE19DD"/>
    <w:rsid w:val="00EE513D"/>
    <w:rsid w:val="00EF089C"/>
    <w:rsid w:val="00EF1340"/>
    <w:rsid w:val="00F01E72"/>
    <w:rsid w:val="00F07B7F"/>
    <w:rsid w:val="00F202BC"/>
    <w:rsid w:val="00F26ECD"/>
    <w:rsid w:val="00F376E9"/>
    <w:rsid w:val="00F5060B"/>
    <w:rsid w:val="00F53427"/>
    <w:rsid w:val="00F57669"/>
    <w:rsid w:val="00F63D3D"/>
    <w:rsid w:val="00F655C1"/>
    <w:rsid w:val="00F657BE"/>
    <w:rsid w:val="00F66045"/>
    <w:rsid w:val="00F66E67"/>
    <w:rsid w:val="00F72B6D"/>
    <w:rsid w:val="00F744AD"/>
    <w:rsid w:val="00F857BC"/>
    <w:rsid w:val="00F90CA7"/>
    <w:rsid w:val="00F91754"/>
    <w:rsid w:val="00F962A0"/>
    <w:rsid w:val="00FB1D8F"/>
    <w:rsid w:val="00FC102D"/>
    <w:rsid w:val="00FC33E3"/>
    <w:rsid w:val="00FC6D3C"/>
    <w:rsid w:val="00FD0176"/>
    <w:rsid w:val="00FD10CD"/>
    <w:rsid w:val="00FD33A8"/>
    <w:rsid w:val="00FD5126"/>
    <w:rsid w:val="00FE178B"/>
    <w:rsid w:val="00FE1CF1"/>
    <w:rsid w:val="00FE6A1C"/>
    <w:rsid w:val="00FE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582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13BB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3BB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1025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02582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character" w:styleId="Strong">
    <w:name w:val="Strong"/>
    <w:basedOn w:val="DefaultParagraphFont"/>
    <w:uiPriority w:val="99"/>
    <w:qFormat/>
    <w:rsid w:val="0010258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313BB3"/>
    <w:rPr>
      <w:rFonts w:cs="Times New Roman"/>
      <w:color w:val="0563C1"/>
      <w:u w:val="single"/>
    </w:rPr>
  </w:style>
  <w:style w:type="character" w:customStyle="1" w:styleId="pt-a0-000022">
    <w:name w:val="pt-a0-000022"/>
    <w:uiPriority w:val="99"/>
    <w:rsid w:val="00313BB3"/>
  </w:style>
  <w:style w:type="paragraph" w:customStyle="1" w:styleId="1">
    <w:name w:val="Абзац списка1"/>
    <w:basedOn w:val="Normal"/>
    <w:uiPriority w:val="99"/>
    <w:rsid w:val="00446748"/>
    <w:pPr>
      <w:suppressAutoHyphens/>
      <w:ind w:left="720"/>
    </w:pPr>
    <w:rPr>
      <w:rFonts w:eastAsia="Calibri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E72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2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9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byt.irkutskenergo.ru/gi/235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3260</TotalTime>
  <Pages>9</Pages>
  <Words>3607</Words>
  <Characters>20565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ShargorodskayaVA</cp:lastModifiedBy>
  <cp:revision>427</cp:revision>
  <cp:lastPrinted>2021-03-09T08:48:00Z</cp:lastPrinted>
  <dcterms:created xsi:type="dcterms:W3CDTF">2021-02-24T05:18:00Z</dcterms:created>
  <dcterms:modified xsi:type="dcterms:W3CDTF">2021-04-01T01:45:00Z</dcterms:modified>
</cp:coreProperties>
</file>